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3EC2E" w14:textId="3B848B2B" w:rsidR="00B97644" w:rsidRPr="00EC04A3" w:rsidRDefault="00B97644" w:rsidP="00EC04A3">
      <w:pPr>
        <w:rPr>
          <w:rFonts w:ascii="Arial" w:hAnsi="Arial" w:cs="Arial"/>
          <w:b/>
          <w:bCs/>
          <w:sz w:val="20"/>
          <w:szCs w:val="20"/>
        </w:rPr>
      </w:pPr>
      <w:r w:rsidRPr="00EC04A3">
        <w:rPr>
          <w:rFonts w:ascii="Arial" w:hAnsi="Arial" w:cs="Arial"/>
          <w:b/>
          <w:bCs/>
          <w:sz w:val="20"/>
          <w:szCs w:val="20"/>
        </w:rPr>
        <w:t>STANDARD CODE OF RULES FOR MINI SOCCER AND YOUTH FOOTBALL COMPETITIONS (SCORY)</w:t>
      </w:r>
      <w:r w:rsidR="00EC04A3">
        <w:rPr>
          <w:rFonts w:ascii="Arial" w:hAnsi="Arial" w:cs="Arial"/>
          <w:b/>
          <w:bCs/>
          <w:sz w:val="20"/>
          <w:szCs w:val="20"/>
        </w:rPr>
        <w:t xml:space="preserve"> - </w:t>
      </w:r>
      <w:r w:rsidR="00EC04A3" w:rsidRPr="00EC04A3">
        <w:rPr>
          <w:rFonts w:ascii="Arial" w:hAnsi="Arial" w:cs="Arial"/>
          <w:b/>
          <w:bCs/>
          <w:sz w:val="20"/>
          <w:szCs w:val="20"/>
        </w:rPr>
        <w:t>CHANGES – 2022-2023</w:t>
      </w:r>
    </w:p>
    <w:tbl>
      <w:tblPr>
        <w:tblW w:w="0" w:type="auto"/>
        <w:tblCellMar>
          <w:left w:w="0" w:type="dxa"/>
          <w:right w:w="0" w:type="dxa"/>
        </w:tblCellMar>
        <w:tblLook w:val="04A0" w:firstRow="1" w:lastRow="0" w:firstColumn="1" w:lastColumn="0" w:noHBand="0" w:noVBand="1"/>
      </w:tblPr>
      <w:tblGrid>
        <w:gridCol w:w="678"/>
        <w:gridCol w:w="1687"/>
        <w:gridCol w:w="7033"/>
        <w:gridCol w:w="4540"/>
      </w:tblGrid>
      <w:tr w:rsidR="00B97644" w:rsidRPr="00D41AAC" w14:paraId="32114B45" w14:textId="77777777" w:rsidTr="0000286A">
        <w:trPr>
          <w:tblHeader/>
        </w:trPr>
        <w:tc>
          <w:tcPr>
            <w:tcW w:w="678" w:type="dxa"/>
            <w:tcBorders>
              <w:top w:val="single" w:sz="8" w:space="0" w:color="auto"/>
              <w:left w:val="single" w:sz="8" w:space="0" w:color="auto"/>
              <w:bottom w:val="single" w:sz="8" w:space="0" w:color="auto"/>
              <w:right w:val="single" w:sz="8" w:space="0" w:color="auto"/>
            </w:tcBorders>
            <w:shd w:val="clear" w:color="auto" w:fill="8EAADB" w:themeFill="accent1" w:themeFillTint="99"/>
          </w:tcPr>
          <w:p w14:paraId="50586AD0" w14:textId="77777777" w:rsidR="00B97644" w:rsidRPr="00D41AAC" w:rsidRDefault="00B97644" w:rsidP="0000286A">
            <w:pPr>
              <w:spacing w:before="120" w:after="120"/>
              <w:jc w:val="center"/>
              <w:rPr>
                <w:rFonts w:ascii="Arial" w:hAnsi="Arial" w:cs="Arial"/>
                <w:b/>
                <w:bCs/>
                <w:sz w:val="20"/>
                <w:szCs w:val="20"/>
              </w:rPr>
            </w:pPr>
            <w:r w:rsidRPr="00D41AAC">
              <w:rPr>
                <w:rFonts w:ascii="Arial" w:hAnsi="Arial" w:cs="Arial"/>
                <w:b/>
                <w:bCs/>
                <w:sz w:val="20"/>
                <w:szCs w:val="20"/>
              </w:rPr>
              <w:t>No.</w:t>
            </w:r>
          </w:p>
        </w:tc>
        <w:tc>
          <w:tcPr>
            <w:tcW w:w="1687" w:type="dxa"/>
            <w:tcBorders>
              <w:top w:val="single" w:sz="8" w:space="0" w:color="auto"/>
              <w:left w:val="single" w:sz="8" w:space="0" w:color="auto"/>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6B06A00D" w14:textId="77777777" w:rsidR="00B97644" w:rsidRPr="00D41AAC" w:rsidRDefault="00B97644" w:rsidP="0000286A">
            <w:pPr>
              <w:spacing w:before="120" w:after="120"/>
              <w:jc w:val="center"/>
              <w:rPr>
                <w:rFonts w:ascii="Arial" w:hAnsi="Arial" w:cs="Arial"/>
                <w:b/>
                <w:bCs/>
                <w:sz w:val="20"/>
                <w:szCs w:val="20"/>
              </w:rPr>
            </w:pPr>
            <w:r w:rsidRPr="00D41AAC">
              <w:rPr>
                <w:rFonts w:ascii="Arial" w:hAnsi="Arial" w:cs="Arial"/>
                <w:b/>
                <w:bCs/>
                <w:sz w:val="20"/>
                <w:szCs w:val="20"/>
              </w:rPr>
              <w:t>RULE</w:t>
            </w:r>
          </w:p>
        </w:tc>
        <w:tc>
          <w:tcPr>
            <w:tcW w:w="7033" w:type="dxa"/>
            <w:tcBorders>
              <w:top w:val="single" w:sz="8" w:space="0" w:color="auto"/>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7837018A" w14:textId="77777777" w:rsidR="00B97644" w:rsidRPr="00D41AAC" w:rsidRDefault="00B97644" w:rsidP="0000286A">
            <w:pPr>
              <w:spacing w:before="120" w:after="120"/>
              <w:jc w:val="center"/>
              <w:rPr>
                <w:rFonts w:ascii="Arial" w:hAnsi="Arial" w:cs="Arial"/>
                <w:b/>
                <w:bCs/>
                <w:sz w:val="20"/>
                <w:szCs w:val="20"/>
              </w:rPr>
            </w:pPr>
            <w:r w:rsidRPr="00D41AAC">
              <w:rPr>
                <w:rFonts w:ascii="Arial" w:hAnsi="Arial" w:cs="Arial"/>
                <w:b/>
                <w:bCs/>
                <w:sz w:val="20"/>
                <w:szCs w:val="20"/>
              </w:rPr>
              <w:t>PROPOSED AMENDMENTS</w:t>
            </w:r>
          </w:p>
        </w:tc>
        <w:tc>
          <w:tcPr>
            <w:tcW w:w="4540" w:type="dxa"/>
            <w:tcBorders>
              <w:top w:val="single" w:sz="8" w:space="0" w:color="auto"/>
              <w:left w:val="nil"/>
              <w:bottom w:val="single" w:sz="8" w:space="0" w:color="auto"/>
              <w:right w:val="single" w:sz="8" w:space="0" w:color="auto"/>
            </w:tcBorders>
            <w:shd w:val="clear" w:color="auto" w:fill="8EAADB" w:themeFill="accent1" w:themeFillTint="99"/>
            <w:tcMar>
              <w:top w:w="0" w:type="dxa"/>
              <w:left w:w="108" w:type="dxa"/>
              <w:bottom w:w="0" w:type="dxa"/>
              <w:right w:w="108" w:type="dxa"/>
            </w:tcMar>
            <w:hideMark/>
          </w:tcPr>
          <w:p w14:paraId="7142FDD8" w14:textId="77777777" w:rsidR="00B97644" w:rsidRPr="00D41AAC" w:rsidRDefault="00B97644" w:rsidP="0000286A">
            <w:pPr>
              <w:spacing w:before="120" w:after="120"/>
              <w:jc w:val="center"/>
              <w:rPr>
                <w:rFonts w:ascii="Arial" w:hAnsi="Arial" w:cs="Arial"/>
                <w:b/>
                <w:bCs/>
                <w:sz w:val="20"/>
                <w:szCs w:val="20"/>
              </w:rPr>
            </w:pPr>
            <w:r w:rsidRPr="00D41AAC">
              <w:rPr>
                <w:rFonts w:ascii="Arial" w:hAnsi="Arial" w:cs="Arial"/>
                <w:b/>
                <w:bCs/>
                <w:sz w:val="20"/>
                <w:szCs w:val="20"/>
              </w:rPr>
              <w:t>RATIONALE</w:t>
            </w:r>
          </w:p>
        </w:tc>
      </w:tr>
      <w:tr w:rsidR="00B97644" w:rsidRPr="00D41AAC" w14:paraId="3A7E4EFB" w14:textId="77777777" w:rsidTr="0000286A">
        <w:tc>
          <w:tcPr>
            <w:tcW w:w="678" w:type="dxa"/>
            <w:tcBorders>
              <w:top w:val="single" w:sz="8" w:space="0" w:color="auto"/>
              <w:left w:val="single" w:sz="8" w:space="0" w:color="auto"/>
              <w:bottom w:val="single" w:sz="8" w:space="0" w:color="auto"/>
              <w:right w:val="single" w:sz="8" w:space="0" w:color="auto"/>
            </w:tcBorders>
            <w:shd w:val="clear" w:color="auto" w:fill="auto"/>
          </w:tcPr>
          <w:p w14:paraId="5C815D06" w14:textId="77777777" w:rsidR="00B97644" w:rsidRPr="00D41AAC" w:rsidRDefault="00B97644" w:rsidP="00B97644">
            <w:pPr>
              <w:pStyle w:val="ListParagraph"/>
              <w:numPr>
                <w:ilvl w:val="0"/>
                <w:numId w:val="6"/>
              </w:numPr>
              <w:spacing w:before="120" w:after="120"/>
              <w:rPr>
                <w:rFonts w:ascii="Arial" w:hAnsi="Arial" w:cs="Arial"/>
                <w:sz w:val="20"/>
                <w:szCs w:val="20"/>
              </w:rPr>
            </w:pPr>
          </w:p>
        </w:tc>
        <w:tc>
          <w:tcPr>
            <w:tcW w:w="16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9DA898A" w14:textId="77777777" w:rsidR="00B97644" w:rsidRPr="00D41AAC" w:rsidRDefault="00B97644" w:rsidP="00B97644">
            <w:pPr>
              <w:spacing w:before="120" w:after="120"/>
              <w:rPr>
                <w:rFonts w:ascii="Arial" w:hAnsi="Arial" w:cs="Arial"/>
                <w:sz w:val="20"/>
                <w:szCs w:val="20"/>
              </w:rPr>
            </w:pPr>
            <w:r w:rsidRPr="00D41AAC">
              <w:rPr>
                <w:rFonts w:ascii="Arial" w:hAnsi="Arial" w:cs="Arial"/>
                <w:sz w:val="20"/>
                <w:szCs w:val="20"/>
              </w:rPr>
              <w:t>Rule 1</w:t>
            </w:r>
          </w:p>
          <w:p w14:paraId="7FDB7594" w14:textId="77777777" w:rsidR="00B97644" w:rsidRPr="00D41AAC" w:rsidRDefault="00B97644" w:rsidP="00B97644">
            <w:pPr>
              <w:spacing w:before="120" w:after="120"/>
              <w:rPr>
                <w:rFonts w:ascii="Arial" w:hAnsi="Arial" w:cs="Arial"/>
                <w:sz w:val="20"/>
                <w:szCs w:val="20"/>
              </w:rPr>
            </w:pPr>
            <w:r w:rsidRPr="00D41AAC">
              <w:rPr>
                <w:rFonts w:ascii="Arial" w:hAnsi="Arial" w:cs="Arial"/>
                <w:sz w:val="20"/>
                <w:szCs w:val="20"/>
              </w:rPr>
              <w:t>Definition of “Scholarship”</w:t>
            </w:r>
          </w:p>
          <w:p w14:paraId="213AB809" w14:textId="77777777" w:rsidR="00B97644" w:rsidRPr="00D41AAC" w:rsidRDefault="00B97644" w:rsidP="00B97644">
            <w:pPr>
              <w:spacing w:before="120" w:after="120"/>
              <w:rPr>
                <w:rFonts w:ascii="Arial" w:hAnsi="Arial" w:cs="Arial"/>
                <w:sz w:val="20"/>
                <w:szCs w:val="20"/>
              </w:rPr>
            </w:pPr>
          </w:p>
        </w:tc>
        <w:tc>
          <w:tcPr>
            <w:tcW w:w="70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B3021E" w14:textId="684CA024" w:rsidR="00B97644" w:rsidRPr="00D41AAC" w:rsidRDefault="00B97644" w:rsidP="00B97644">
            <w:pPr>
              <w:autoSpaceDE w:val="0"/>
              <w:autoSpaceDN w:val="0"/>
              <w:adjustRightInd w:val="0"/>
              <w:spacing w:after="0" w:line="240" w:lineRule="auto"/>
              <w:rPr>
                <w:rFonts w:ascii="Arial" w:hAnsi="Arial" w:cs="Arial"/>
                <w:color w:val="FF0000"/>
                <w:sz w:val="20"/>
                <w:szCs w:val="20"/>
              </w:rPr>
            </w:pPr>
            <w:r w:rsidRPr="00D41AAC">
              <w:rPr>
                <w:rFonts w:ascii="Arial" w:hAnsi="Arial" w:cs="Arial"/>
                <w:sz w:val="20"/>
                <w:szCs w:val="20"/>
              </w:rPr>
              <w:t xml:space="preserve">“Scholarship” means a Scholarship as </w:t>
            </w:r>
            <w:r w:rsidRPr="00D41AAC">
              <w:rPr>
                <w:rFonts w:ascii="Arial" w:hAnsi="Arial" w:cs="Arial"/>
                <w:strike/>
                <w:color w:val="FF0000"/>
                <w:sz w:val="20"/>
                <w:szCs w:val="20"/>
              </w:rPr>
              <w:t>set out in Rule C3.1.1</w:t>
            </w:r>
            <w:r w:rsidRPr="00D41AAC">
              <w:rPr>
                <w:rFonts w:ascii="Arial" w:hAnsi="Arial" w:cs="Arial"/>
                <w:color w:val="FF0000"/>
                <w:sz w:val="20"/>
                <w:szCs w:val="20"/>
              </w:rPr>
              <w:t xml:space="preserve"> </w:t>
            </w:r>
            <w:r w:rsidRPr="00D41AAC">
              <w:rPr>
                <w:rFonts w:ascii="Arial" w:hAnsi="Arial" w:cs="Arial"/>
                <w:color w:val="FF0000"/>
                <w:sz w:val="20"/>
                <w:szCs w:val="20"/>
                <w:u w:val="single"/>
              </w:rPr>
              <w:t>defined in</w:t>
            </w:r>
            <w:r w:rsidRPr="00D41AAC">
              <w:rPr>
                <w:rFonts w:ascii="Arial" w:hAnsi="Arial" w:cs="Arial"/>
                <w:color w:val="FF0000"/>
                <w:sz w:val="20"/>
                <w:szCs w:val="20"/>
              </w:rPr>
              <w:t xml:space="preserve"> </w:t>
            </w:r>
            <w:r w:rsidRPr="00D41AAC">
              <w:rPr>
                <w:rFonts w:ascii="Arial" w:hAnsi="Arial" w:cs="Arial"/>
                <w:strike/>
                <w:color w:val="FF0000"/>
                <w:sz w:val="20"/>
                <w:szCs w:val="20"/>
              </w:rPr>
              <w:t>of the rules of</w:t>
            </w:r>
            <w:r w:rsidRPr="00D41AAC">
              <w:rPr>
                <w:rFonts w:ascii="Arial" w:hAnsi="Arial" w:cs="Arial"/>
                <w:color w:val="FF0000"/>
                <w:sz w:val="20"/>
                <w:szCs w:val="20"/>
              </w:rPr>
              <w:t xml:space="preserve"> </w:t>
            </w:r>
            <w:r w:rsidRPr="00D41AAC">
              <w:rPr>
                <w:rFonts w:ascii="Arial" w:hAnsi="Arial" w:cs="Arial"/>
                <w:sz w:val="20"/>
                <w:szCs w:val="20"/>
              </w:rPr>
              <w:t xml:space="preserve">The FA </w:t>
            </w:r>
            <w:r w:rsidRPr="00D41AAC">
              <w:rPr>
                <w:rFonts w:ascii="Arial" w:hAnsi="Arial" w:cs="Arial"/>
                <w:color w:val="FF0000"/>
                <w:sz w:val="20"/>
                <w:szCs w:val="20"/>
                <w:u w:val="single"/>
              </w:rPr>
              <w:t>rules</w:t>
            </w:r>
            <w:r w:rsidRPr="00D41AAC">
              <w:rPr>
                <w:rFonts w:ascii="Arial" w:hAnsi="Arial" w:cs="Arial"/>
                <w:sz w:val="20"/>
                <w:szCs w:val="20"/>
              </w:rPr>
              <w:t xml:space="preserve">. </w:t>
            </w:r>
          </w:p>
        </w:tc>
        <w:tc>
          <w:tcPr>
            <w:tcW w:w="4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265125D" w14:textId="7F61CB9B" w:rsidR="00B97644" w:rsidRPr="00D41AAC" w:rsidRDefault="00B97644" w:rsidP="00B97644">
            <w:pPr>
              <w:rPr>
                <w:rFonts w:ascii="Arial" w:hAnsi="Arial" w:cs="Arial"/>
                <w:sz w:val="20"/>
                <w:szCs w:val="20"/>
              </w:rPr>
            </w:pPr>
            <w:r w:rsidRPr="00D41AAC">
              <w:rPr>
                <w:rFonts w:ascii="Arial" w:hAnsi="Arial" w:cs="Arial"/>
                <w:sz w:val="20"/>
                <w:szCs w:val="20"/>
              </w:rPr>
              <w:t>Updated reference.</w:t>
            </w:r>
          </w:p>
        </w:tc>
      </w:tr>
      <w:tr w:rsidR="00B97644" w:rsidRPr="00D41AAC" w14:paraId="37B4ABEE" w14:textId="77777777" w:rsidTr="0000286A">
        <w:tc>
          <w:tcPr>
            <w:tcW w:w="678" w:type="dxa"/>
            <w:tcBorders>
              <w:top w:val="single" w:sz="8" w:space="0" w:color="auto"/>
              <w:left w:val="single" w:sz="8" w:space="0" w:color="auto"/>
              <w:bottom w:val="single" w:sz="8" w:space="0" w:color="auto"/>
              <w:right w:val="single" w:sz="8" w:space="0" w:color="auto"/>
            </w:tcBorders>
            <w:shd w:val="clear" w:color="auto" w:fill="auto"/>
          </w:tcPr>
          <w:p w14:paraId="1AA8BAD1" w14:textId="77777777" w:rsidR="00B97644" w:rsidRPr="00D41AAC" w:rsidRDefault="00B97644" w:rsidP="00B97644">
            <w:pPr>
              <w:pStyle w:val="ListParagraph"/>
              <w:numPr>
                <w:ilvl w:val="0"/>
                <w:numId w:val="6"/>
              </w:numPr>
              <w:spacing w:before="120" w:after="120"/>
              <w:rPr>
                <w:rFonts w:ascii="Arial" w:hAnsi="Arial" w:cs="Arial"/>
                <w:sz w:val="20"/>
                <w:szCs w:val="20"/>
              </w:rPr>
            </w:pPr>
          </w:p>
        </w:tc>
        <w:tc>
          <w:tcPr>
            <w:tcW w:w="16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613B047" w14:textId="77777777" w:rsidR="00B97644" w:rsidRPr="00D41AAC" w:rsidRDefault="00B97644" w:rsidP="00B97644">
            <w:pPr>
              <w:spacing w:before="120" w:after="120"/>
              <w:rPr>
                <w:rFonts w:ascii="Arial" w:hAnsi="Arial" w:cs="Arial"/>
                <w:sz w:val="20"/>
                <w:szCs w:val="20"/>
              </w:rPr>
            </w:pPr>
            <w:r w:rsidRPr="00D41AAC">
              <w:rPr>
                <w:rFonts w:ascii="Arial" w:hAnsi="Arial" w:cs="Arial"/>
                <w:sz w:val="20"/>
                <w:szCs w:val="20"/>
              </w:rPr>
              <w:t>2.I</w:t>
            </w:r>
          </w:p>
        </w:tc>
        <w:tc>
          <w:tcPr>
            <w:tcW w:w="70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5E7127" w14:textId="6860E0C0" w:rsidR="00B97644" w:rsidRPr="00D41AAC" w:rsidRDefault="00B97644" w:rsidP="00B97644">
            <w:pPr>
              <w:autoSpaceDE w:val="0"/>
              <w:autoSpaceDN w:val="0"/>
              <w:adjustRightInd w:val="0"/>
              <w:spacing w:after="0" w:line="240" w:lineRule="auto"/>
              <w:rPr>
                <w:rFonts w:ascii="Arial" w:hAnsi="Arial" w:cs="Arial"/>
                <w:sz w:val="20"/>
                <w:szCs w:val="20"/>
              </w:rPr>
            </w:pPr>
            <w:r w:rsidRPr="00D41AAC">
              <w:rPr>
                <w:rFonts w:ascii="Arial" w:hAnsi="Arial" w:cs="Arial"/>
                <w:sz w:val="20"/>
                <w:szCs w:val="20"/>
              </w:rPr>
              <w:t xml:space="preserve">Clubs must comply with the provisions of any initiatives of The FA which are adopted by the Competition including, but not limited to, </w:t>
            </w:r>
            <w:r w:rsidRPr="00D41AAC">
              <w:rPr>
                <w:rFonts w:ascii="Arial" w:hAnsi="Arial" w:cs="Arial"/>
                <w:strike/>
                <w:color w:val="FF0000"/>
                <w:sz w:val="20"/>
                <w:szCs w:val="20"/>
              </w:rPr>
              <w:t>Charter Standard</w:t>
            </w:r>
            <w:r w:rsidRPr="00D41AAC">
              <w:rPr>
                <w:rFonts w:ascii="Arial" w:hAnsi="Arial" w:cs="Arial"/>
                <w:sz w:val="20"/>
                <w:szCs w:val="20"/>
              </w:rPr>
              <w:t xml:space="preserve"> </w:t>
            </w:r>
            <w:r w:rsidRPr="00D41AAC">
              <w:rPr>
                <w:rFonts w:ascii="Arial" w:hAnsi="Arial" w:cs="Arial"/>
                <w:color w:val="FF0000"/>
                <w:sz w:val="20"/>
                <w:szCs w:val="20"/>
                <w:u w:val="single"/>
              </w:rPr>
              <w:t>England Football Accredited</w:t>
            </w:r>
            <w:r w:rsidRPr="00D41AAC">
              <w:rPr>
                <w:rFonts w:ascii="Arial" w:hAnsi="Arial" w:cs="Arial"/>
                <w:sz w:val="20"/>
                <w:szCs w:val="20"/>
              </w:rPr>
              <w:t xml:space="preserve"> and RESPECT programmes. Failure to comply with this Rule will result in a fine in accordance with the Fines Tariff.</w:t>
            </w:r>
          </w:p>
        </w:tc>
        <w:tc>
          <w:tcPr>
            <w:tcW w:w="4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27CB72" w14:textId="41714856" w:rsidR="00B97644" w:rsidRPr="00D41AAC" w:rsidRDefault="00B97644" w:rsidP="00B97644">
            <w:pPr>
              <w:rPr>
                <w:rFonts w:ascii="Arial" w:hAnsi="Arial" w:cs="Arial"/>
                <w:sz w:val="20"/>
                <w:szCs w:val="20"/>
              </w:rPr>
            </w:pPr>
            <w:r w:rsidRPr="00D41AAC">
              <w:rPr>
                <w:rFonts w:ascii="Arial" w:hAnsi="Arial" w:cs="Arial"/>
                <w:sz w:val="20"/>
                <w:szCs w:val="20"/>
              </w:rPr>
              <w:t>Charter Standard has changed its name to England Football Accreditation.</w:t>
            </w:r>
          </w:p>
        </w:tc>
      </w:tr>
      <w:tr w:rsidR="00B97644" w:rsidRPr="00D41AAC" w14:paraId="4C64E915" w14:textId="77777777" w:rsidTr="0000286A">
        <w:tc>
          <w:tcPr>
            <w:tcW w:w="678" w:type="dxa"/>
            <w:tcBorders>
              <w:top w:val="single" w:sz="8" w:space="0" w:color="auto"/>
              <w:left w:val="single" w:sz="8" w:space="0" w:color="auto"/>
              <w:bottom w:val="single" w:sz="8" w:space="0" w:color="auto"/>
              <w:right w:val="single" w:sz="8" w:space="0" w:color="auto"/>
            </w:tcBorders>
            <w:shd w:val="clear" w:color="auto" w:fill="auto"/>
          </w:tcPr>
          <w:p w14:paraId="2934A94C" w14:textId="77777777" w:rsidR="00B97644" w:rsidRPr="00D41AAC" w:rsidRDefault="00B97644" w:rsidP="00B97644">
            <w:pPr>
              <w:pStyle w:val="ListParagraph"/>
              <w:numPr>
                <w:ilvl w:val="0"/>
                <w:numId w:val="6"/>
              </w:numPr>
              <w:spacing w:before="120" w:after="120"/>
              <w:rPr>
                <w:rFonts w:ascii="Arial" w:hAnsi="Arial" w:cs="Arial"/>
                <w:sz w:val="20"/>
                <w:szCs w:val="20"/>
              </w:rPr>
            </w:pPr>
          </w:p>
        </w:tc>
        <w:tc>
          <w:tcPr>
            <w:tcW w:w="16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44F884C" w14:textId="77777777" w:rsidR="00B97644" w:rsidRPr="00D41AAC" w:rsidRDefault="00B97644" w:rsidP="00B97644">
            <w:pPr>
              <w:spacing w:before="120" w:after="120"/>
              <w:rPr>
                <w:rFonts w:ascii="Arial" w:hAnsi="Arial" w:cs="Arial"/>
                <w:sz w:val="20"/>
                <w:szCs w:val="20"/>
              </w:rPr>
            </w:pPr>
            <w:r w:rsidRPr="00D41AAC">
              <w:rPr>
                <w:rFonts w:ascii="Arial" w:hAnsi="Arial" w:cs="Arial"/>
                <w:sz w:val="20"/>
                <w:szCs w:val="20"/>
              </w:rPr>
              <w:t>4.A</w:t>
            </w:r>
          </w:p>
        </w:tc>
        <w:tc>
          <w:tcPr>
            <w:tcW w:w="70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2CB495" w14:textId="6FF62AE0" w:rsidR="00B97644" w:rsidRPr="00D41AAC" w:rsidRDefault="00B97644" w:rsidP="00B97644">
            <w:pPr>
              <w:autoSpaceDE w:val="0"/>
              <w:autoSpaceDN w:val="0"/>
              <w:adjustRightInd w:val="0"/>
              <w:spacing w:after="0" w:line="240" w:lineRule="auto"/>
              <w:rPr>
                <w:rFonts w:ascii="Arial" w:hAnsi="Arial" w:cs="Arial"/>
                <w:sz w:val="20"/>
                <w:szCs w:val="20"/>
              </w:rPr>
            </w:pPr>
            <w:r w:rsidRPr="00D41AAC">
              <w:rPr>
                <w:rFonts w:ascii="Arial" w:hAnsi="Arial" w:cs="Arial"/>
                <w:sz w:val="20"/>
                <w:szCs w:val="20"/>
              </w:rPr>
              <w:t xml:space="preserve">Applications by Clubs for admission to the Competition or the entry of an additional Team(s) from the same Club must be made in writing to the Secretary </w:t>
            </w:r>
            <w:r w:rsidRPr="00D41AAC">
              <w:rPr>
                <w:rFonts w:ascii="Arial" w:hAnsi="Arial" w:cs="Arial"/>
                <w:i/>
                <w:iCs/>
                <w:color w:val="FF0000"/>
                <w:sz w:val="20"/>
                <w:szCs w:val="20"/>
                <w:u w:val="single"/>
              </w:rPr>
              <w:t xml:space="preserve">by </w:t>
            </w:r>
            <w:proofErr w:type="gramStart"/>
            <w:r w:rsidRPr="00D41AAC">
              <w:rPr>
                <w:rFonts w:ascii="Arial" w:hAnsi="Arial" w:cs="Arial"/>
                <w:i/>
                <w:iCs/>
                <w:color w:val="FF0000"/>
                <w:sz w:val="20"/>
                <w:szCs w:val="20"/>
                <w:u w:val="single"/>
              </w:rPr>
              <w:t>[ ]</w:t>
            </w:r>
            <w:proofErr w:type="gramEnd"/>
            <w:r w:rsidRPr="00D41AAC">
              <w:rPr>
                <w:rFonts w:ascii="Arial" w:hAnsi="Arial" w:cs="Arial"/>
                <w:sz w:val="20"/>
                <w:szCs w:val="20"/>
              </w:rPr>
              <w:t xml:space="preserve"> and must be accompanied by an Entry Fee for each Team as set out in the Fees Tariff, which shall be returned in the event of non-election.</w:t>
            </w:r>
          </w:p>
        </w:tc>
        <w:tc>
          <w:tcPr>
            <w:tcW w:w="4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18A454" w14:textId="2134683E" w:rsidR="00B97644" w:rsidRPr="00D41AAC" w:rsidRDefault="00B97644" w:rsidP="00B97644">
            <w:pPr>
              <w:rPr>
                <w:rFonts w:ascii="Arial" w:hAnsi="Arial" w:cs="Arial"/>
                <w:sz w:val="20"/>
                <w:szCs w:val="20"/>
              </w:rPr>
            </w:pPr>
            <w:r w:rsidRPr="00D41AAC">
              <w:rPr>
                <w:rFonts w:ascii="Arial" w:hAnsi="Arial" w:cs="Arial"/>
                <w:sz w:val="20"/>
                <w:szCs w:val="20"/>
              </w:rPr>
              <w:t>This amendment gives the Competition the option to provide a deadline to Club</w:t>
            </w:r>
            <w:r w:rsidR="0047009E" w:rsidRPr="00D41AAC">
              <w:rPr>
                <w:rFonts w:ascii="Arial" w:hAnsi="Arial" w:cs="Arial"/>
                <w:sz w:val="20"/>
                <w:szCs w:val="20"/>
              </w:rPr>
              <w:t>s</w:t>
            </w:r>
            <w:r w:rsidRPr="00D41AAC">
              <w:rPr>
                <w:rFonts w:ascii="Arial" w:hAnsi="Arial" w:cs="Arial"/>
                <w:sz w:val="20"/>
                <w:szCs w:val="20"/>
              </w:rPr>
              <w:t xml:space="preserve"> for submission of written applications for admission.</w:t>
            </w:r>
          </w:p>
        </w:tc>
      </w:tr>
      <w:tr w:rsidR="00B97644" w:rsidRPr="00D41AAC" w14:paraId="3DC7B449" w14:textId="77777777" w:rsidTr="0000286A">
        <w:tc>
          <w:tcPr>
            <w:tcW w:w="678" w:type="dxa"/>
            <w:tcBorders>
              <w:top w:val="single" w:sz="8" w:space="0" w:color="auto"/>
              <w:left w:val="single" w:sz="8" w:space="0" w:color="auto"/>
              <w:bottom w:val="single" w:sz="8" w:space="0" w:color="auto"/>
              <w:right w:val="single" w:sz="8" w:space="0" w:color="auto"/>
            </w:tcBorders>
            <w:shd w:val="clear" w:color="auto" w:fill="auto"/>
          </w:tcPr>
          <w:p w14:paraId="564E97CE" w14:textId="77777777" w:rsidR="00B97644" w:rsidRPr="00D41AAC" w:rsidRDefault="00B97644" w:rsidP="00B97644">
            <w:pPr>
              <w:pStyle w:val="ListParagraph"/>
              <w:numPr>
                <w:ilvl w:val="0"/>
                <w:numId w:val="6"/>
              </w:numPr>
              <w:spacing w:before="120" w:after="120"/>
              <w:rPr>
                <w:rFonts w:ascii="Arial" w:hAnsi="Arial" w:cs="Arial"/>
                <w:sz w:val="20"/>
                <w:szCs w:val="20"/>
              </w:rPr>
            </w:pPr>
          </w:p>
        </w:tc>
        <w:tc>
          <w:tcPr>
            <w:tcW w:w="16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022A4C3" w14:textId="77777777" w:rsidR="00B97644" w:rsidRPr="00D41AAC" w:rsidRDefault="00B97644" w:rsidP="0000286A">
            <w:pPr>
              <w:spacing w:before="120" w:after="120"/>
              <w:rPr>
                <w:rFonts w:ascii="Arial" w:hAnsi="Arial" w:cs="Arial"/>
                <w:sz w:val="20"/>
                <w:szCs w:val="20"/>
              </w:rPr>
            </w:pPr>
            <w:r w:rsidRPr="00D41AAC">
              <w:rPr>
                <w:rFonts w:ascii="Arial" w:hAnsi="Arial" w:cs="Arial"/>
                <w:sz w:val="20"/>
                <w:szCs w:val="20"/>
              </w:rPr>
              <w:t>8.I</w:t>
            </w:r>
          </w:p>
        </w:tc>
        <w:tc>
          <w:tcPr>
            <w:tcW w:w="70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C178808" w14:textId="252D7C7D" w:rsidR="00B97644" w:rsidRPr="00D41AAC" w:rsidRDefault="00B97644" w:rsidP="0000286A">
            <w:pPr>
              <w:autoSpaceDE w:val="0"/>
              <w:autoSpaceDN w:val="0"/>
              <w:adjustRightInd w:val="0"/>
              <w:spacing w:after="0" w:line="240" w:lineRule="auto"/>
              <w:rPr>
                <w:rFonts w:ascii="Arial" w:hAnsi="Arial" w:cs="Arial"/>
                <w:sz w:val="20"/>
                <w:szCs w:val="20"/>
              </w:rPr>
            </w:pPr>
            <w:r w:rsidRPr="00D41AAC">
              <w:rPr>
                <w:rFonts w:ascii="Arial" w:hAnsi="Arial" w:cs="Arial"/>
                <w:sz w:val="20"/>
                <w:szCs w:val="20"/>
              </w:rPr>
              <w:t xml:space="preserve">Officers of the Competition and Management Committee members shall be entitled to attend and vote at an </w:t>
            </w:r>
            <w:proofErr w:type="gramStart"/>
            <w:r w:rsidRPr="00D41AAC">
              <w:rPr>
                <w:rFonts w:ascii="Arial" w:hAnsi="Arial" w:cs="Arial"/>
                <w:sz w:val="20"/>
                <w:szCs w:val="20"/>
              </w:rPr>
              <w:t>AGM</w:t>
            </w:r>
            <w:r w:rsidRPr="00D41AAC">
              <w:rPr>
                <w:rFonts w:ascii="Arial" w:hAnsi="Arial" w:cs="Arial"/>
                <w:color w:val="FF0000"/>
                <w:sz w:val="20"/>
                <w:szCs w:val="20"/>
                <w:u w:val="single"/>
              </w:rPr>
              <w:t>, but</w:t>
            </w:r>
            <w:proofErr w:type="gramEnd"/>
            <w:r w:rsidRPr="00D41AAC">
              <w:rPr>
                <w:rFonts w:ascii="Arial" w:hAnsi="Arial" w:cs="Arial"/>
                <w:color w:val="FF0000"/>
                <w:sz w:val="20"/>
                <w:szCs w:val="20"/>
                <w:u w:val="single"/>
              </w:rPr>
              <w:t xml:space="preserve"> cannot also cast a vote on behalf of a Club (</w:t>
            </w:r>
            <w:r w:rsidR="00CF2621">
              <w:rPr>
                <w:rFonts w:ascii="Arial" w:hAnsi="Arial" w:cs="Arial"/>
                <w:color w:val="FF0000"/>
                <w:sz w:val="20"/>
                <w:szCs w:val="20"/>
                <w:u w:val="single"/>
              </w:rPr>
              <w:t>s</w:t>
            </w:r>
            <w:r w:rsidRPr="00D41AAC">
              <w:rPr>
                <w:rFonts w:ascii="Arial" w:hAnsi="Arial" w:cs="Arial"/>
                <w:color w:val="FF0000"/>
                <w:sz w:val="20"/>
                <w:szCs w:val="20"/>
                <w:u w:val="single"/>
              </w:rPr>
              <w:t>ee Rule 8.G)</w:t>
            </w:r>
            <w:r w:rsidRPr="00D41AAC">
              <w:rPr>
                <w:rFonts w:ascii="Arial" w:hAnsi="Arial" w:cs="Arial"/>
                <w:sz w:val="20"/>
                <w:szCs w:val="20"/>
              </w:rPr>
              <w:t>.</w:t>
            </w:r>
          </w:p>
        </w:tc>
        <w:tc>
          <w:tcPr>
            <w:tcW w:w="4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CA87C7" w14:textId="0183222B" w:rsidR="00B97644" w:rsidRPr="00D41AAC" w:rsidRDefault="00B97644" w:rsidP="0000286A">
            <w:pPr>
              <w:rPr>
                <w:rFonts w:ascii="Arial" w:hAnsi="Arial" w:cs="Arial"/>
                <w:sz w:val="20"/>
                <w:szCs w:val="20"/>
              </w:rPr>
            </w:pPr>
            <w:r w:rsidRPr="00D41AAC">
              <w:rPr>
                <w:rFonts w:ascii="Arial" w:hAnsi="Arial" w:cs="Arial"/>
                <w:sz w:val="20"/>
                <w:szCs w:val="20"/>
              </w:rPr>
              <w:t>To clarify who can vote at an AGM and in what capacity.</w:t>
            </w:r>
          </w:p>
        </w:tc>
      </w:tr>
      <w:tr w:rsidR="00B97644" w:rsidRPr="00D41AAC" w14:paraId="5B832B46" w14:textId="77777777" w:rsidTr="0000286A">
        <w:tc>
          <w:tcPr>
            <w:tcW w:w="678" w:type="dxa"/>
            <w:tcBorders>
              <w:top w:val="single" w:sz="8" w:space="0" w:color="auto"/>
              <w:left w:val="single" w:sz="8" w:space="0" w:color="auto"/>
              <w:bottom w:val="single" w:sz="8" w:space="0" w:color="auto"/>
              <w:right w:val="single" w:sz="8" w:space="0" w:color="auto"/>
            </w:tcBorders>
            <w:shd w:val="clear" w:color="auto" w:fill="auto"/>
          </w:tcPr>
          <w:p w14:paraId="315C29F0" w14:textId="77777777" w:rsidR="00B97644" w:rsidRPr="00D41AAC" w:rsidRDefault="00B97644" w:rsidP="00B97644">
            <w:pPr>
              <w:pStyle w:val="ListParagraph"/>
              <w:numPr>
                <w:ilvl w:val="0"/>
                <w:numId w:val="6"/>
              </w:numPr>
              <w:spacing w:before="120" w:after="120"/>
              <w:rPr>
                <w:rFonts w:ascii="Arial" w:hAnsi="Arial" w:cs="Arial"/>
                <w:sz w:val="20"/>
                <w:szCs w:val="20"/>
              </w:rPr>
            </w:pPr>
          </w:p>
        </w:tc>
        <w:tc>
          <w:tcPr>
            <w:tcW w:w="16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7C1B8BA" w14:textId="77777777" w:rsidR="00B97644" w:rsidRPr="00D41AAC" w:rsidRDefault="00B97644" w:rsidP="0000286A">
            <w:pPr>
              <w:spacing w:before="120" w:after="120"/>
              <w:rPr>
                <w:rFonts w:ascii="Arial" w:hAnsi="Arial" w:cs="Arial"/>
                <w:sz w:val="20"/>
                <w:szCs w:val="20"/>
              </w:rPr>
            </w:pPr>
            <w:r w:rsidRPr="00D41AAC">
              <w:rPr>
                <w:rFonts w:ascii="Arial" w:hAnsi="Arial" w:cs="Arial"/>
                <w:sz w:val="20"/>
                <w:szCs w:val="20"/>
              </w:rPr>
              <w:t>9</w:t>
            </w:r>
          </w:p>
        </w:tc>
        <w:tc>
          <w:tcPr>
            <w:tcW w:w="70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D87790" w14:textId="77777777" w:rsidR="00B97644" w:rsidRPr="00D41AAC" w:rsidRDefault="00B97644" w:rsidP="0000286A">
            <w:pPr>
              <w:autoSpaceDE w:val="0"/>
              <w:autoSpaceDN w:val="0"/>
              <w:adjustRightInd w:val="0"/>
              <w:spacing w:after="0" w:line="240" w:lineRule="auto"/>
              <w:rPr>
                <w:rFonts w:ascii="Arial" w:hAnsi="Arial" w:cs="Arial"/>
                <w:sz w:val="20"/>
                <w:szCs w:val="20"/>
              </w:rPr>
            </w:pPr>
            <w:r w:rsidRPr="00D41AAC">
              <w:rPr>
                <w:rFonts w:ascii="Arial" w:hAnsi="Arial" w:cs="Arial"/>
                <w:color w:val="FF0000"/>
                <w:sz w:val="20"/>
                <w:szCs w:val="20"/>
              </w:rPr>
              <w:t>(A)</w:t>
            </w:r>
            <w:r w:rsidRPr="00D41AAC">
              <w:rPr>
                <w:rFonts w:ascii="Arial" w:hAnsi="Arial" w:cs="Arial"/>
                <w:sz w:val="20"/>
                <w:szCs w:val="20"/>
              </w:rPr>
              <w:t xml:space="preserve"> Upon receiving a requisition signed by two-thirds (2/3) of the Clubs in membership the Secretary shall call </w:t>
            </w:r>
            <w:proofErr w:type="gramStart"/>
            <w:r w:rsidRPr="00D41AAC">
              <w:rPr>
                <w:rFonts w:ascii="Arial" w:hAnsi="Arial" w:cs="Arial"/>
                <w:sz w:val="20"/>
                <w:szCs w:val="20"/>
              </w:rPr>
              <w:t>a</w:t>
            </w:r>
            <w:proofErr w:type="gramEnd"/>
            <w:r w:rsidRPr="00D41AAC">
              <w:rPr>
                <w:rFonts w:ascii="Arial" w:hAnsi="Arial" w:cs="Arial"/>
                <w:sz w:val="20"/>
                <w:szCs w:val="20"/>
              </w:rPr>
              <w:t xml:space="preserve"> SGM. </w:t>
            </w:r>
          </w:p>
          <w:p w14:paraId="146F8770" w14:textId="77777777" w:rsidR="00B97644" w:rsidRPr="00D41AAC" w:rsidRDefault="00B97644" w:rsidP="0000286A">
            <w:pPr>
              <w:autoSpaceDE w:val="0"/>
              <w:autoSpaceDN w:val="0"/>
              <w:adjustRightInd w:val="0"/>
              <w:spacing w:after="0" w:line="240" w:lineRule="auto"/>
              <w:rPr>
                <w:rFonts w:ascii="Arial" w:hAnsi="Arial" w:cs="Arial"/>
                <w:sz w:val="20"/>
                <w:szCs w:val="20"/>
              </w:rPr>
            </w:pPr>
            <w:r w:rsidRPr="00D41AAC">
              <w:rPr>
                <w:rFonts w:ascii="Arial" w:hAnsi="Arial" w:cs="Arial"/>
                <w:color w:val="FF0000"/>
                <w:sz w:val="20"/>
                <w:szCs w:val="20"/>
                <w:u w:val="single"/>
              </w:rPr>
              <w:t>(B)</w:t>
            </w:r>
            <w:r w:rsidRPr="00D41AAC">
              <w:rPr>
                <w:rFonts w:ascii="Arial" w:hAnsi="Arial" w:cs="Arial"/>
                <w:sz w:val="20"/>
                <w:szCs w:val="20"/>
              </w:rPr>
              <w:t xml:space="preserve"> The Management Committee may call a SGM at any time.</w:t>
            </w:r>
          </w:p>
          <w:p w14:paraId="15AB890A" w14:textId="77777777" w:rsidR="00B97644" w:rsidRPr="00D41AAC" w:rsidRDefault="00B97644" w:rsidP="0000286A">
            <w:pPr>
              <w:autoSpaceDE w:val="0"/>
              <w:autoSpaceDN w:val="0"/>
              <w:adjustRightInd w:val="0"/>
              <w:spacing w:after="0" w:line="240" w:lineRule="auto"/>
              <w:rPr>
                <w:rFonts w:ascii="Arial" w:hAnsi="Arial" w:cs="Arial"/>
                <w:sz w:val="20"/>
                <w:szCs w:val="20"/>
              </w:rPr>
            </w:pPr>
            <w:r w:rsidRPr="00D41AAC">
              <w:rPr>
                <w:rFonts w:ascii="Arial" w:hAnsi="Arial" w:cs="Arial"/>
                <w:color w:val="FF0000"/>
                <w:sz w:val="20"/>
                <w:szCs w:val="20"/>
                <w:u w:val="single"/>
              </w:rPr>
              <w:t>(C)</w:t>
            </w:r>
            <w:r w:rsidRPr="00D41AAC">
              <w:rPr>
                <w:rFonts w:ascii="Arial" w:hAnsi="Arial" w:cs="Arial"/>
                <w:sz w:val="20"/>
                <w:szCs w:val="20"/>
              </w:rPr>
              <w:t xml:space="preserve"> At least seven (7) days’ notice shall be given of a meeting under this Rule, together with an agenda of the business to be transacted at such meeting.</w:t>
            </w:r>
          </w:p>
          <w:p w14:paraId="70B504B2" w14:textId="77777777" w:rsidR="00B97644" w:rsidRPr="00D41AAC" w:rsidRDefault="00B97644" w:rsidP="0000286A">
            <w:pPr>
              <w:autoSpaceDE w:val="0"/>
              <w:autoSpaceDN w:val="0"/>
              <w:adjustRightInd w:val="0"/>
              <w:spacing w:after="0" w:line="240" w:lineRule="auto"/>
              <w:rPr>
                <w:rFonts w:ascii="Arial" w:hAnsi="Arial" w:cs="Arial"/>
                <w:sz w:val="20"/>
                <w:szCs w:val="20"/>
              </w:rPr>
            </w:pPr>
            <w:r w:rsidRPr="00D41AAC">
              <w:rPr>
                <w:rFonts w:ascii="Arial" w:hAnsi="Arial" w:cs="Arial"/>
                <w:color w:val="FF0000"/>
                <w:sz w:val="20"/>
                <w:szCs w:val="20"/>
                <w:u w:val="single"/>
              </w:rPr>
              <w:t>(D)</w:t>
            </w:r>
            <w:r w:rsidRPr="00D41AAC">
              <w:rPr>
                <w:rFonts w:ascii="Arial" w:hAnsi="Arial" w:cs="Arial"/>
                <w:sz w:val="20"/>
                <w:szCs w:val="20"/>
              </w:rPr>
              <w:t xml:space="preserve"> Each Club shall be empowered to send two delegates to all SGMs. Each Club shall be entitled to one vote only.</w:t>
            </w:r>
          </w:p>
          <w:p w14:paraId="6B82061D" w14:textId="77777777" w:rsidR="00B97644" w:rsidRPr="00D41AAC" w:rsidRDefault="00B97644" w:rsidP="0000286A">
            <w:pPr>
              <w:autoSpaceDE w:val="0"/>
              <w:autoSpaceDN w:val="0"/>
              <w:adjustRightInd w:val="0"/>
              <w:spacing w:after="0" w:line="240" w:lineRule="auto"/>
              <w:rPr>
                <w:rFonts w:ascii="Arial" w:hAnsi="Arial" w:cs="Arial"/>
                <w:sz w:val="20"/>
                <w:szCs w:val="20"/>
              </w:rPr>
            </w:pPr>
            <w:r w:rsidRPr="00D41AAC">
              <w:rPr>
                <w:rFonts w:ascii="Arial" w:hAnsi="Arial" w:cs="Arial"/>
                <w:color w:val="FF0000"/>
                <w:sz w:val="20"/>
                <w:szCs w:val="20"/>
                <w:u w:val="single"/>
              </w:rPr>
              <w:t>(E)</w:t>
            </w:r>
            <w:r w:rsidRPr="00D41AAC">
              <w:rPr>
                <w:rFonts w:ascii="Arial" w:hAnsi="Arial" w:cs="Arial"/>
                <w:sz w:val="20"/>
                <w:szCs w:val="20"/>
              </w:rPr>
              <w:t xml:space="preserve"> Any Club failing to be represented at a SGM shall be fined in accordance with the Fines Tariff.</w:t>
            </w:r>
          </w:p>
          <w:p w14:paraId="763184A3" w14:textId="2D01FB6B" w:rsidR="00B97644" w:rsidRPr="00D41AAC" w:rsidRDefault="00B97644" w:rsidP="0000286A">
            <w:pPr>
              <w:autoSpaceDE w:val="0"/>
              <w:autoSpaceDN w:val="0"/>
              <w:adjustRightInd w:val="0"/>
              <w:spacing w:after="0" w:line="240" w:lineRule="auto"/>
              <w:rPr>
                <w:rFonts w:ascii="Arial" w:hAnsi="Arial" w:cs="Arial"/>
                <w:sz w:val="20"/>
                <w:szCs w:val="20"/>
              </w:rPr>
            </w:pPr>
            <w:r w:rsidRPr="00D41AAC">
              <w:rPr>
                <w:rFonts w:ascii="Arial" w:hAnsi="Arial" w:cs="Arial"/>
                <w:color w:val="FF0000"/>
                <w:sz w:val="20"/>
                <w:szCs w:val="20"/>
                <w:u w:val="single"/>
              </w:rPr>
              <w:t>(F)</w:t>
            </w:r>
            <w:r w:rsidRPr="00D41AAC">
              <w:rPr>
                <w:rFonts w:ascii="Arial" w:hAnsi="Arial" w:cs="Arial"/>
                <w:color w:val="FF0000"/>
                <w:sz w:val="20"/>
                <w:szCs w:val="20"/>
              </w:rPr>
              <w:t xml:space="preserve"> </w:t>
            </w:r>
            <w:r w:rsidRPr="00D41AAC">
              <w:rPr>
                <w:rFonts w:ascii="Arial" w:hAnsi="Arial" w:cs="Arial"/>
                <w:sz w:val="20"/>
                <w:szCs w:val="20"/>
              </w:rPr>
              <w:t xml:space="preserve">Officers of the Competition and Management Committee members shall be entitled to attend and vote at all </w:t>
            </w:r>
            <w:proofErr w:type="gramStart"/>
            <w:r w:rsidRPr="00D41AAC">
              <w:rPr>
                <w:rFonts w:ascii="Arial" w:hAnsi="Arial" w:cs="Arial"/>
                <w:sz w:val="20"/>
                <w:szCs w:val="20"/>
              </w:rPr>
              <w:t>SGMs</w:t>
            </w:r>
            <w:r w:rsidRPr="00D41AAC">
              <w:rPr>
                <w:rFonts w:ascii="Arial" w:hAnsi="Arial" w:cs="Arial"/>
                <w:color w:val="FF0000"/>
                <w:sz w:val="20"/>
                <w:szCs w:val="20"/>
                <w:u w:val="single"/>
              </w:rPr>
              <w:t>, but</w:t>
            </w:r>
            <w:proofErr w:type="gramEnd"/>
            <w:r w:rsidRPr="00D41AAC">
              <w:rPr>
                <w:rFonts w:ascii="Arial" w:hAnsi="Arial" w:cs="Arial"/>
                <w:color w:val="FF0000"/>
                <w:sz w:val="20"/>
                <w:szCs w:val="20"/>
                <w:u w:val="single"/>
              </w:rPr>
              <w:t xml:space="preserve"> cannot also cast a vote on behalf of a Club</w:t>
            </w:r>
            <w:r w:rsidR="00CF2621">
              <w:rPr>
                <w:rFonts w:ascii="Arial" w:hAnsi="Arial" w:cs="Arial"/>
                <w:color w:val="FF0000"/>
                <w:sz w:val="20"/>
                <w:szCs w:val="20"/>
                <w:u w:val="single"/>
              </w:rPr>
              <w:t xml:space="preserve"> (see Rule 9.D)</w:t>
            </w:r>
            <w:r w:rsidRPr="00D41AAC">
              <w:rPr>
                <w:rFonts w:ascii="Arial" w:hAnsi="Arial" w:cs="Arial"/>
                <w:sz w:val="20"/>
                <w:szCs w:val="20"/>
              </w:rPr>
              <w:t xml:space="preserve">. </w:t>
            </w:r>
          </w:p>
        </w:tc>
        <w:tc>
          <w:tcPr>
            <w:tcW w:w="4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1F94354" w14:textId="62AE656D" w:rsidR="00B97644" w:rsidRPr="00D41AAC" w:rsidRDefault="00B97644" w:rsidP="0000286A">
            <w:pPr>
              <w:rPr>
                <w:rFonts w:ascii="Arial" w:hAnsi="Arial" w:cs="Arial"/>
                <w:sz w:val="20"/>
                <w:szCs w:val="20"/>
              </w:rPr>
            </w:pPr>
            <w:r w:rsidRPr="00D41AAC">
              <w:rPr>
                <w:rFonts w:ascii="Arial" w:hAnsi="Arial" w:cs="Arial"/>
                <w:sz w:val="20"/>
                <w:szCs w:val="20"/>
              </w:rPr>
              <w:t>To clarify who can vote in an SGM and in what capacity.</w:t>
            </w:r>
          </w:p>
          <w:p w14:paraId="64BA5607" w14:textId="120DE9B3" w:rsidR="00B97644" w:rsidRPr="00D41AAC" w:rsidRDefault="00B97644" w:rsidP="0000286A">
            <w:pPr>
              <w:rPr>
                <w:rFonts w:ascii="Arial" w:hAnsi="Arial" w:cs="Arial"/>
                <w:sz w:val="20"/>
                <w:szCs w:val="20"/>
              </w:rPr>
            </w:pPr>
            <w:r w:rsidRPr="00D41AAC">
              <w:rPr>
                <w:rFonts w:ascii="Arial" w:hAnsi="Arial" w:cs="Arial"/>
                <w:sz w:val="20"/>
                <w:szCs w:val="20"/>
              </w:rPr>
              <w:t>Introduction of alphabetised paragraph references brings the formatting of Rule 9 of SCORY into line with that used in the corresponding provision in SCOR.</w:t>
            </w:r>
          </w:p>
        </w:tc>
      </w:tr>
      <w:tr w:rsidR="00B97644" w:rsidRPr="00D41AAC" w14:paraId="63904406" w14:textId="77777777" w:rsidTr="0000286A">
        <w:tc>
          <w:tcPr>
            <w:tcW w:w="678" w:type="dxa"/>
            <w:tcBorders>
              <w:top w:val="single" w:sz="8" w:space="0" w:color="auto"/>
              <w:left w:val="single" w:sz="8" w:space="0" w:color="auto"/>
              <w:bottom w:val="single" w:sz="8" w:space="0" w:color="auto"/>
              <w:right w:val="single" w:sz="8" w:space="0" w:color="auto"/>
            </w:tcBorders>
            <w:shd w:val="clear" w:color="auto" w:fill="auto"/>
          </w:tcPr>
          <w:p w14:paraId="52200960" w14:textId="77777777" w:rsidR="00B97644" w:rsidRPr="00D41AAC" w:rsidRDefault="00B97644" w:rsidP="00B97644">
            <w:pPr>
              <w:pStyle w:val="ListParagraph"/>
              <w:numPr>
                <w:ilvl w:val="0"/>
                <w:numId w:val="6"/>
              </w:numPr>
              <w:spacing w:before="120" w:after="120"/>
              <w:rPr>
                <w:rFonts w:ascii="Arial" w:hAnsi="Arial" w:cs="Arial"/>
                <w:sz w:val="20"/>
                <w:szCs w:val="20"/>
              </w:rPr>
            </w:pPr>
          </w:p>
        </w:tc>
        <w:tc>
          <w:tcPr>
            <w:tcW w:w="16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21485C3" w14:textId="77777777" w:rsidR="00B97644" w:rsidRPr="00D41AAC" w:rsidRDefault="00B97644" w:rsidP="00B97644">
            <w:pPr>
              <w:spacing w:before="120" w:after="120"/>
              <w:rPr>
                <w:rFonts w:ascii="Arial" w:hAnsi="Arial" w:cs="Arial"/>
                <w:sz w:val="20"/>
                <w:szCs w:val="20"/>
              </w:rPr>
            </w:pPr>
            <w:r w:rsidRPr="00D41AAC">
              <w:rPr>
                <w:rFonts w:ascii="Arial" w:hAnsi="Arial" w:cs="Arial"/>
                <w:sz w:val="20"/>
                <w:szCs w:val="20"/>
              </w:rPr>
              <w:t>14</w:t>
            </w:r>
          </w:p>
        </w:tc>
        <w:tc>
          <w:tcPr>
            <w:tcW w:w="70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85C542B" w14:textId="4EA1285C" w:rsidR="00B97644" w:rsidRPr="00D41AAC" w:rsidRDefault="00B97644" w:rsidP="00B97644">
            <w:pPr>
              <w:autoSpaceDE w:val="0"/>
              <w:autoSpaceDN w:val="0"/>
              <w:adjustRightInd w:val="0"/>
              <w:spacing w:after="0" w:line="240" w:lineRule="auto"/>
              <w:rPr>
                <w:rFonts w:ascii="Arial" w:hAnsi="Arial" w:cs="Arial"/>
                <w:sz w:val="20"/>
                <w:szCs w:val="20"/>
              </w:rPr>
            </w:pPr>
            <w:r w:rsidRPr="00D41AAC">
              <w:rPr>
                <w:rFonts w:ascii="Arial" w:hAnsi="Arial" w:cs="Arial"/>
                <w:sz w:val="20"/>
                <w:szCs w:val="20"/>
              </w:rPr>
              <w:t xml:space="preserve">Alterations, for which consent has been given by the Sanctioning Authority, shall be made to these Rules only at the AGM or at an SGM specially </w:t>
            </w:r>
            <w:r w:rsidRPr="00D41AAC">
              <w:rPr>
                <w:rFonts w:ascii="Arial" w:hAnsi="Arial" w:cs="Arial"/>
                <w:sz w:val="20"/>
                <w:szCs w:val="20"/>
              </w:rPr>
              <w:lastRenderedPageBreak/>
              <w:t>convened for the purpose called in accordance with Rule 9. Any alteration made during the Playing Season to these Rules shall not take effect until the following Playing Season</w:t>
            </w:r>
            <w:r w:rsidRPr="00D41AAC">
              <w:rPr>
                <w:rFonts w:ascii="Arial" w:hAnsi="Arial" w:cs="Arial"/>
                <w:color w:val="FF0000"/>
                <w:sz w:val="20"/>
                <w:szCs w:val="20"/>
                <w:u w:val="single"/>
              </w:rPr>
              <w:t xml:space="preserve">, except in exceptional circumstances </w:t>
            </w:r>
            <w:proofErr w:type="gramStart"/>
            <w:r w:rsidRPr="00D41AAC">
              <w:rPr>
                <w:rFonts w:ascii="Arial" w:hAnsi="Arial" w:cs="Arial"/>
                <w:color w:val="FF0000"/>
                <w:sz w:val="20"/>
                <w:szCs w:val="20"/>
                <w:u w:val="single"/>
              </w:rPr>
              <w:t>where</w:t>
            </w:r>
            <w:proofErr w:type="gramEnd"/>
            <w:r w:rsidRPr="00D41AAC">
              <w:rPr>
                <w:rFonts w:ascii="Arial" w:hAnsi="Arial" w:cs="Arial"/>
                <w:color w:val="FF0000"/>
                <w:sz w:val="20"/>
                <w:szCs w:val="20"/>
                <w:u w:val="single"/>
              </w:rPr>
              <w:t xml:space="preserve"> approved by Sanctioning Authority and The FA.</w:t>
            </w:r>
          </w:p>
        </w:tc>
        <w:tc>
          <w:tcPr>
            <w:tcW w:w="4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79620EC" w14:textId="77777777" w:rsidR="00B97644" w:rsidRPr="00D41AAC" w:rsidRDefault="00B97644" w:rsidP="00B97644">
            <w:pPr>
              <w:rPr>
                <w:rFonts w:ascii="Arial" w:hAnsi="Arial" w:cs="Arial"/>
                <w:sz w:val="20"/>
                <w:szCs w:val="20"/>
              </w:rPr>
            </w:pPr>
            <w:r w:rsidRPr="00D41AAC">
              <w:rPr>
                <w:rFonts w:ascii="Arial" w:hAnsi="Arial" w:cs="Arial"/>
                <w:sz w:val="20"/>
                <w:szCs w:val="20"/>
              </w:rPr>
              <w:lastRenderedPageBreak/>
              <w:t xml:space="preserve">This amendment is needed to give flexibility to Competitions to amend their rules in exceptional </w:t>
            </w:r>
            <w:r w:rsidRPr="00D41AAC">
              <w:rPr>
                <w:rFonts w:ascii="Arial" w:hAnsi="Arial" w:cs="Arial"/>
                <w:sz w:val="20"/>
                <w:szCs w:val="20"/>
              </w:rPr>
              <w:lastRenderedPageBreak/>
              <w:t xml:space="preserve">circumstances (such as a pandemic). However, such amendments must still be approved by the relevant Sanctioning Authority and </w:t>
            </w:r>
            <w:proofErr w:type="gramStart"/>
            <w:r w:rsidRPr="00D41AAC">
              <w:rPr>
                <w:rFonts w:ascii="Arial" w:hAnsi="Arial" w:cs="Arial"/>
                <w:sz w:val="20"/>
                <w:szCs w:val="20"/>
              </w:rPr>
              <w:t>The</w:t>
            </w:r>
            <w:proofErr w:type="gramEnd"/>
            <w:r w:rsidRPr="00D41AAC">
              <w:rPr>
                <w:rFonts w:ascii="Arial" w:hAnsi="Arial" w:cs="Arial"/>
                <w:sz w:val="20"/>
                <w:szCs w:val="20"/>
              </w:rPr>
              <w:t xml:space="preserve"> FA.</w:t>
            </w:r>
          </w:p>
          <w:p w14:paraId="05D8A721" w14:textId="77777777" w:rsidR="00B97644" w:rsidRPr="00D41AAC" w:rsidRDefault="00B97644" w:rsidP="00B97644">
            <w:pPr>
              <w:rPr>
                <w:rFonts w:ascii="Arial" w:hAnsi="Arial" w:cs="Arial"/>
                <w:sz w:val="20"/>
                <w:szCs w:val="20"/>
              </w:rPr>
            </w:pPr>
          </w:p>
        </w:tc>
      </w:tr>
      <w:tr w:rsidR="00B97644" w:rsidRPr="00D41AAC" w14:paraId="2FE11C1F" w14:textId="77777777" w:rsidTr="0000286A">
        <w:tc>
          <w:tcPr>
            <w:tcW w:w="678" w:type="dxa"/>
            <w:tcBorders>
              <w:top w:val="single" w:sz="8" w:space="0" w:color="auto"/>
              <w:left w:val="single" w:sz="8" w:space="0" w:color="auto"/>
              <w:bottom w:val="single" w:sz="8" w:space="0" w:color="auto"/>
              <w:right w:val="single" w:sz="8" w:space="0" w:color="auto"/>
            </w:tcBorders>
            <w:shd w:val="clear" w:color="auto" w:fill="auto"/>
          </w:tcPr>
          <w:p w14:paraId="308E8C5F" w14:textId="77777777" w:rsidR="00B97644" w:rsidRPr="00D41AAC" w:rsidRDefault="00B97644" w:rsidP="00B97644">
            <w:pPr>
              <w:pStyle w:val="ListParagraph"/>
              <w:numPr>
                <w:ilvl w:val="0"/>
                <w:numId w:val="6"/>
              </w:numPr>
              <w:spacing w:before="120" w:after="120"/>
              <w:rPr>
                <w:rFonts w:ascii="Arial" w:hAnsi="Arial" w:cs="Arial"/>
                <w:sz w:val="20"/>
                <w:szCs w:val="20"/>
              </w:rPr>
            </w:pPr>
          </w:p>
        </w:tc>
        <w:tc>
          <w:tcPr>
            <w:tcW w:w="16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7ABEB75" w14:textId="77777777" w:rsidR="00B97644" w:rsidRPr="00D41AAC" w:rsidRDefault="00B97644" w:rsidP="0000286A">
            <w:pPr>
              <w:spacing w:before="120" w:after="120"/>
              <w:rPr>
                <w:rFonts w:ascii="Arial" w:hAnsi="Arial" w:cs="Arial"/>
                <w:sz w:val="20"/>
                <w:szCs w:val="20"/>
              </w:rPr>
            </w:pPr>
            <w:r w:rsidRPr="00D41AAC">
              <w:rPr>
                <w:rFonts w:ascii="Arial" w:hAnsi="Arial" w:cs="Arial"/>
                <w:sz w:val="20"/>
                <w:szCs w:val="20"/>
              </w:rPr>
              <w:t>18.F</w:t>
            </w:r>
          </w:p>
        </w:tc>
        <w:tc>
          <w:tcPr>
            <w:tcW w:w="70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AA074B3" w14:textId="22B4A135" w:rsidR="00B97644" w:rsidRPr="00D41AAC" w:rsidRDefault="00B97644" w:rsidP="0000286A">
            <w:pPr>
              <w:autoSpaceDE w:val="0"/>
              <w:autoSpaceDN w:val="0"/>
              <w:adjustRightInd w:val="0"/>
              <w:spacing w:after="0" w:line="240" w:lineRule="auto"/>
              <w:rPr>
                <w:rFonts w:ascii="Arial" w:hAnsi="Arial" w:cs="Arial"/>
                <w:sz w:val="20"/>
                <w:szCs w:val="20"/>
              </w:rPr>
            </w:pPr>
            <w:r w:rsidRPr="00D41AAC">
              <w:rPr>
                <w:rFonts w:ascii="Arial" w:hAnsi="Arial" w:cs="Arial"/>
                <w:sz w:val="20"/>
                <w:szCs w:val="20"/>
              </w:rPr>
              <w:t xml:space="preserve">It shall be a breach of these Rules for a Player </w:t>
            </w:r>
            <w:proofErr w:type="gramStart"/>
            <w:r w:rsidRPr="00D41AAC">
              <w:rPr>
                <w:rFonts w:ascii="Arial" w:hAnsi="Arial" w:cs="Arial"/>
                <w:sz w:val="20"/>
                <w:szCs w:val="20"/>
              </w:rPr>
              <w:t>to:-</w:t>
            </w:r>
            <w:proofErr w:type="gramEnd"/>
            <w:r w:rsidRPr="00D41AAC">
              <w:rPr>
                <w:rFonts w:ascii="Arial" w:hAnsi="Arial" w:cs="Arial"/>
                <w:sz w:val="20"/>
                <w:szCs w:val="20"/>
              </w:rPr>
              <w:t xml:space="preserve"> </w:t>
            </w:r>
          </w:p>
          <w:p w14:paraId="78A9FA39" w14:textId="77777777" w:rsidR="00B97644" w:rsidRPr="00D41AAC" w:rsidRDefault="00B97644" w:rsidP="0000286A">
            <w:pPr>
              <w:autoSpaceDE w:val="0"/>
              <w:autoSpaceDN w:val="0"/>
              <w:adjustRightInd w:val="0"/>
              <w:spacing w:after="0" w:line="240" w:lineRule="auto"/>
              <w:rPr>
                <w:rFonts w:ascii="Arial" w:hAnsi="Arial" w:cs="Arial"/>
                <w:sz w:val="20"/>
                <w:szCs w:val="20"/>
              </w:rPr>
            </w:pPr>
          </w:p>
          <w:p w14:paraId="2BF15F02" w14:textId="77777777" w:rsidR="00B97644" w:rsidRPr="00D41AAC" w:rsidRDefault="00B97644" w:rsidP="00B97644">
            <w:pPr>
              <w:pStyle w:val="ListParagraph"/>
              <w:numPr>
                <w:ilvl w:val="0"/>
                <w:numId w:val="7"/>
              </w:numPr>
              <w:autoSpaceDE w:val="0"/>
              <w:autoSpaceDN w:val="0"/>
              <w:adjustRightInd w:val="0"/>
              <w:spacing w:after="0" w:line="240" w:lineRule="auto"/>
              <w:rPr>
                <w:rFonts w:ascii="Arial" w:hAnsi="Arial" w:cs="Arial"/>
                <w:sz w:val="20"/>
                <w:szCs w:val="20"/>
              </w:rPr>
            </w:pPr>
            <w:r w:rsidRPr="00D41AAC">
              <w:rPr>
                <w:rFonts w:ascii="Arial" w:hAnsi="Arial" w:cs="Arial"/>
                <w:sz w:val="20"/>
                <w:szCs w:val="20"/>
              </w:rPr>
              <w:t>Play for more than one Team in the same age group in the Competition in the same Playing Season without first being transferred.</w:t>
            </w:r>
          </w:p>
          <w:p w14:paraId="65D6A4C5" w14:textId="77777777" w:rsidR="00B97644" w:rsidRPr="00D41AAC" w:rsidRDefault="00B97644" w:rsidP="00B97644">
            <w:pPr>
              <w:pStyle w:val="ListParagraph"/>
              <w:numPr>
                <w:ilvl w:val="0"/>
                <w:numId w:val="7"/>
              </w:numPr>
              <w:autoSpaceDE w:val="0"/>
              <w:autoSpaceDN w:val="0"/>
              <w:adjustRightInd w:val="0"/>
              <w:spacing w:after="0" w:line="240" w:lineRule="auto"/>
              <w:rPr>
                <w:rFonts w:ascii="Arial" w:hAnsi="Arial" w:cs="Arial"/>
                <w:sz w:val="20"/>
                <w:szCs w:val="20"/>
              </w:rPr>
            </w:pPr>
            <w:r w:rsidRPr="00D41AAC">
              <w:rPr>
                <w:rFonts w:ascii="Arial" w:hAnsi="Arial" w:cs="Arial"/>
                <w:sz w:val="20"/>
                <w:szCs w:val="20"/>
              </w:rPr>
              <w:t>Having registered for one Club in the Competition, register for another Club in the Competition in that Playing Season, except if the provisions set out in Rule 18 (E)(iii) apply</w:t>
            </w:r>
            <w:r w:rsidRPr="00D41AAC">
              <w:rPr>
                <w:rFonts w:ascii="Arial" w:hAnsi="Arial" w:cs="Arial"/>
                <w:color w:val="FF0000"/>
                <w:sz w:val="20"/>
                <w:szCs w:val="20"/>
                <w:u w:val="single"/>
              </w:rPr>
              <w:t>, or where the Competition adopts Rule 18.P</w:t>
            </w:r>
            <w:r w:rsidRPr="00D41AAC">
              <w:rPr>
                <w:rFonts w:ascii="Arial" w:hAnsi="Arial" w:cs="Arial"/>
                <w:sz w:val="20"/>
                <w:szCs w:val="20"/>
              </w:rPr>
              <w:t>.</w:t>
            </w:r>
          </w:p>
          <w:p w14:paraId="767BF99F" w14:textId="77777777" w:rsidR="00B97644" w:rsidRPr="00D41AAC" w:rsidRDefault="00B97644" w:rsidP="00B97644">
            <w:pPr>
              <w:pStyle w:val="ListParagraph"/>
              <w:numPr>
                <w:ilvl w:val="0"/>
                <w:numId w:val="7"/>
              </w:numPr>
              <w:autoSpaceDE w:val="0"/>
              <w:autoSpaceDN w:val="0"/>
              <w:adjustRightInd w:val="0"/>
              <w:spacing w:after="0" w:line="240" w:lineRule="auto"/>
              <w:rPr>
                <w:rFonts w:ascii="Arial" w:hAnsi="Arial" w:cs="Arial"/>
                <w:sz w:val="20"/>
                <w:szCs w:val="20"/>
              </w:rPr>
            </w:pPr>
            <w:r w:rsidRPr="00D41AAC">
              <w:rPr>
                <w:rFonts w:ascii="Arial" w:hAnsi="Arial" w:cs="Arial"/>
                <w:sz w:val="20"/>
                <w:szCs w:val="20"/>
              </w:rPr>
              <w:t xml:space="preserve">Submit a signed registration form or submit a registration through the Player Registration System for registration that the Player had </w:t>
            </w:r>
            <w:proofErr w:type="spellStart"/>
            <w:r w:rsidRPr="00D41AAC">
              <w:rPr>
                <w:rFonts w:ascii="Arial" w:hAnsi="Arial" w:cs="Arial"/>
                <w:sz w:val="20"/>
                <w:szCs w:val="20"/>
              </w:rPr>
              <w:t>willfully</w:t>
            </w:r>
            <w:proofErr w:type="spellEnd"/>
            <w:r w:rsidRPr="00D41AAC">
              <w:rPr>
                <w:rFonts w:ascii="Arial" w:hAnsi="Arial" w:cs="Arial"/>
                <w:sz w:val="20"/>
                <w:szCs w:val="20"/>
              </w:rPr>
              <w:t xml:space="preserve"> neglected to accurately or fully complete.</w:t>
            </w:r>
          </w:p>
          <w:p w14:paraId="0D2443B9" w14:textId="77777777" w:rsidR="00B97644" w:rsidRPr="00D41AAC" w:rsidRDefault="00B97644" w:rsidP="0000286A">
            <w:pPr>
              <w:pStyle w:val="ListParagraph"/>
              <w:autoSpaceDE w:val="0"/>
              <w:autoSpaceDN w:val="0"/>
              <w:adjustRightInd w:val="0"/>
              <w:spacing w:after="0" w:line="240" w:lineRule="auto"/>
              <w:ind w:left="1080"/>
              <w:rPr>
                <w:rFonts w:ascii="Arial" w:hAnsi="Arial" w:cs="Arial"/>
                <w:sz w:val="20"/>
                <w:szCs w:val="20"/>
              </w:rPr>
            </w:pPr>
          </w:p>
          <w:p w14:paraId="4346C688" w14:textId="77777777" w:rsidR="00B97644" w:rsidRPr="00D41AAC" w:rsidRDefault="00B97644" w:rsidP="0000286A">
            <w:pPr>
              <w:autoSpaceDE w:val="0"/>
              <w:autoSpaceDN w:val="0"/>
              <w:adjustRightInd w:val="0"/>
              <w:spacing w:after="0" w:line="240" w:lineRule="auto"/>
              <w:rPr>
                <w:rFonts w:ascii="Arial" w:hAnsi="Arial" w:cs="Arial"/>
                <w:sz w:val="20"/>
                <w:szCs w:val="20"/>
              </w:rPr>
            </w:pPr>
            <w:r w:rsidRPr="00D41AAC">
              <w:rPr>
                <w:rFonts w:ascii="Arial" w:hAnsi="Arial" w:cs="Arial"/>
                <w:sz w:val="20"/>
                <w:szCs w:val="20"/>
              </w:rPr>
              <w:t>Failure to comply with this Rule will result in a fine in accordance with the Fines Tariff.</w:t>
            </w:r>
          </w:p>
        </w:tc>
        <w:tc>
          <w:tcPr>
            <w:tcW w:w="4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D3B1D56" w14:textId="4745653E" w:rsidR="00B97644" w:rsidRPr="00D41AAC" w:rsidRDefault="00322B54" w:rsidP="0000286A">
            <w:pPr>
              <w:rPr>
                <w:rFonts w:ascii="Arial" w:hAnsi="Arial" w:cs="Arial"/>
                <w:sz w:val="20"/>
                <w:szCs w:val="20"/>
              </w:rPr>
            </w:pPr>
            <w:r w:rsidRPr="00D41AAC">
              <w:rPr>
                <w:rFonts w:ascii="Arial" w:hAnsi="Arial" w:cs="Arial"/>
                <w:sz w:val="20"/>
                <w:szCs w:val="20"/>
              </w:rPr>
              <w:t xml:space="preserve">Amendment reflects introduction of new Rule </w:t>
            </w:r>
            <w:proofErr w:type="gramStart"/>
            <w:r w:rsidRPr="00D41AAC">
              <w:rPr>
                <w:rFonts w:ascii="Arial" w:hAnsi="Arial" w:cs="Arial"/>
                <w:sz w:val="20"/>
                <w:szCs w:val="20"/>
              </w:rPr>
              <w:t>18.P.</w:t>
            </w:r>
            <w:proofErr w:type="gramEnd"/>
          </w:p>
        </w:tc>
      </w:tr>
      <w:tr w:rsidR="00B97644" w:rsidRPr="00D41AAC" w14:paraId="01412332" w14:textId="77777777" w:rsidTr="0000286A">
        <w:tc>
          <w:tcPr>
            <w:tcW w:w="678" w:type="dxa"/>
            <w:tcBorders>
              <w:top w:val="single" w:sz="8" w:space="0" w:color="auto"/>
              <w:left w:val="single" w:sz="8" w:space="0" w:color="auto"/>
              <w:bottom w:val="single" w:sz="8" w:space="0" w:color="auto"/>
              <w:right w:val="single" w:sz="8" w:space="0" w:color="auto"/>
            </w:tcBorders>
            <w:shd w:val="clear" w:color="auto" w:fill="auto"/>
          </w:tcPr>
          <w:p w14:paraId="6A00ADB9" w14:textId="77777777" w:rsidR="00B97644" w:rsidRPr="00D41AAC" w:rsidRDefault="00B97644" w:rsidP="00B97644">
            <w:pPr>
              <w:pStyle w:val="ListParagraph"/>
              <w:numPr>
                <w:ilvl w:val="0"/>
                <w:numId w:val="6"/>
              </w:numPr>
              <w:spacing w:before="120" w:after="120"/>
              <w:rPr>
                <w:rFonts w:ascii="Arial" w:hAnsi="Arial" w:cs="Arial"/>
                <w:sz w:val="20"/>
                <w:szCs w:val="20"/>
              </w:rPr>
            </w:pPr>
          </w:p>
        </w:tc>
        <w:tc>
          <w:tcPr>
            <w:tcW w:w="16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7157197" w14:textId="77777777" w:rsidR="00B97644" w:rsidRPr="00D41AAC" w:rsidRDefault="00B97644" w:rsidP="0000286A">
            <w:pPr>
              <w:spacing w:before="120" w:after="120"/>
              <w:rPr>
                <w:rFonts w:ascii="Arial" w:hAnsi="Arial" w:cs="Arial"/>
                <w:sz w:val="20"/>
                <w:szCs w:val="20"/>
              </w:rPr>
            </w:pPr>
            <w:r w:rsidRPr="00D41AAC">
              <w:rPr>
                <w:rFonts w:ascii="Arial" w:hAnsi="Arial" w:cs="Arial"/>
                <w:sz w:val="20"/>
                <w:szCs w:val="20"/>
              </w:rPr>
              <w:t>18.H</w:t>
            </w:r>
          </w:p>
        </w:tc>
        <w:tc>
          <w:tcPr>
            <w:tcW w:w="70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CB39076" w14:textId="28E20C9E" w:rsidR="00B97644" w:rsidRPr="00D41AAC" w:rsidRDefault="00B97644" w:rsidP="0000286A">
            <w:pPr>
              <w:autoSpaceDE w:val="0"/>
              <w:autoSpaceDN w:val="0"/>
              <w:adjustRightInd w:val="0"/>
              <w:spacing w:after="0" w:line="240" w:lineRule="auto"/>
              <w:rPr>
                <w:rFonts w:ascii="Arial" w:hAnsi="Arial" w:cs="Arial"/>
                <w:sz w:val="20"/>
                <w:szCs w:val="20"/>
              </w:rPr>
            </w:pPr>
            <w:r w:rsidRPr="00D41AAC">
              <w:rPr>
                <w:rFonts w:ascii="Arial" w:hAnsi="Arial" w:cs="Arial"/>
                <w:sz w:val="20"/>
                <w:szCs w:val="20"/>
              </w:rPr>
              <w:t>Subject to compliance with FA Rule C</w:t>
            </w:r>
            <w:r w:rsidRPr="00D41AAC">
              <w:rPr>
                <w:rFonts w:ascii="Arial" w:hAnsi="Arial" w:cs="Arial"/>
                <w:strike/>
                <w:color w:val="FF0000"/>
                <w:sz w:val="20"/>
                <w:szCs w:val="20"/>
              </w:rPr>
              <w:t>2</w:t>
            </w:r>
            <w:r w:rsidRPr="00D41AAC">
              <w:rPr>
                <w:rFonts w:ascii="Arial" w:hAnsi="Arial" w:cs="Arial"/>
                <w:sz w:val="20"/>
                <w:szCs w:val="20"/>
              </w:rPr>
              <w:t xml:space="preserve"> when a Club wishes to register a player who is already registered with another club it shall submit a transfer form (in a format as determined by the Competition) to the Competition accompanied by a fee as set out in the Fees Tariff. Such transfer shall be referred by the Competition to the club for which the player is registered. Should this club object to the transfer it should state its objections in writing to the Competition and to the player concerned within 3 days of receipt of the notification. Upon receipt of the Club’s consent, or upon its failure to give written objection within 3 days, the Secretary may, on behalf of the Management Committee, transfer the player who shall be deemed eligible to play for the new Club from such date or </w:t>
            </w:r>
            <w:proofErr w:type="gramStart"/>
            <w:r w:rsidRPr="00D41AAC">
              <w:rPr>
                <w:rFonts w:ascii="Arial" w:hAnsi="Arial" w:cs="Arial"/>
                <w:sz w:val="20"/>
                <w:szCs w:val="20"/>
              </w:rPr>
              <w:t>[ ]</w:t>
            </w:r>
            <w:proofErr w:type="gramEnd"/>
            <w:r w:rsidRPr="00D41AAC">
              <w:rPr>
                <w:rFonts w:ascii="Arial" w:hAnsi="Arial" w:cs="Arial"/>
                <w:sz w:val="20"/>
                <w:szCs w:val="20"/>
              </w:rPr>
              <w:t xml:space="preserve"> days after receipt of such transfer.</w:t>
            </w:r>
          </w:p>
          <w:p w14:paraId="1FB9DA35" w14:textId="77777777" w:rsidR="00B97644" w:rsidRPr="00D41AAC" w:rsidRDefault="00B97644" w:rsidP="0000286A">
            <w:pPr>
              <w:autoSpaceDE w:val="0"/>
              <w:autoSpaceDN w:val="0"/>
              <w:adjustRightInd w:val="0"/>
              <w:spacing w:after="0" w:line="240" w:lineRule="auto"/>
              <w:rPr>
                <w:rFonts w:ascii="Arial" w:hAnsi="Arial" w:cs="Arial"/>
                <w:sz w:val="20"/>
                <w:szCs w:val="20"/>
              </w:rPr>
            </w:pPr>
            <w:r w:rsidRPr="00D41AAC">
              <w:rPr>
                <w:rFonts w:ascii="Arial" w:hAnsi="Arial" w:cs="Arial"/>
                <w:sz w:val="20"/>
                <w:szCs w:val="20"/>
              </w:rPr>
              <w:t>In the event of an objection to a transfer the matter shall be referred to the Management Committee for a decision.</w:t>
            </w:r>
          </w:p>
        </w:tc>
        <w:tc>
          <w:tcPr>
            <w:tcW w:w="4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7F4E6D7" w14:textId="77777777" w:rsidR="00B97644" w:rsidRPr="00D41AAC" w:rsidRDefault="00B97644" w:rsidP="0000286A">
            <w:pPr>
              <w:rPr>
                <w:rFonts w:ascii="Arial" w:hAnsi="Arial" w:cs="Arial"/>
                <w:sz w:val="20"/>
                <w:szCs w:val="20"/>
              </w:rPr>
            </w:pPr>
            <w:r w:rsidRPr="00D41AAC">
              <w:rPr>
                <w:rFonts w:ascii="Arial" w:hAnsi="Arial" w:cs="Arial"/>
                <w:sz w:val="20"/>
                <w:szCs w:val="20"/>
              </w:rPr>
              <w:t>The amendment to the first paragraph reflects the change in the numbering of Rule C.</w:t>
            </w:r>
          </w:p>
          <w:p w14:paraId="494899CD" w14:textId="77777777" w:rsidR="00B97644" w:rsidRPr="00D41AAC" w:rsidRDefault="00B97644" w:rsidP="0000286A">
            <w:pPr>
              <w:rPr>
                <w:rFonts w:ascii="Arial" w:hAnsi="Arial" w:cs="Arial"/>
                <w:sz w:val="20"/>
                <w:szCs w:val="20"/>
              </w:rPr>
            </w:pPr>
          </w:p>
        </w:tc>
      </w:tr>
      <w:tr w:rsidR="0047009E" w:rsidRPr="00D41AAC" w14:paraId="4209037C" w14:textId="77777777" w:rsidTr="0000286A">
        <w:tc>
          <w:tcPr>
            <w:tcW w:w="678" w:type="dxa"/>
            <w:tcBorders>
              <w:top w:val="single" w:sz="8" w:space="0" w:color="auto"/>
              <w:left w:val="single" w:sz="8" w:space="0" w:color="auto"/>
              <w:bottom w:val="single" w:sz="8" w:space="0" w:color="auto"/>
              <w:right w:val="single" w:sz="8" w:space="0" w:color="auto"/>
            </w:tcBorders>
            <w:shd w:val="clear" w:color="auto" w:fill="auto"/>
          </w:tcPr>
          <w:p w14:paraId="3AEFE0D9" w14:textId="77777777" w:rsidR="0047009E" w:rsidRPr="00D41AAC" w:rsidRDefault="0047009E" w:rsidP="0047009E">
            <w:pPr>
              <w:pStyle w:val="ListParagraph"/>
              <w:numPr>
                <w:ilvl w:val="0"/>
                <w:numId w:val="6"/>
              </w:numPr>
              <w:spacing w:before="120" w:after="120"/>
              <w:rPr>
                <w:rFonts w:ascii="Arial" w:hAnsi="Arial" w:cs="Arial"/>
                <w:sz w:val="20"/>
                <w:szCs w:val="20"/>
              </w:rPr>
            </w:pPr>
          </w:p>
        </w:tc>
        <w:tc>
          <w:tcPr>
            <w:tcW w:w="16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F91BAB4" w14:textId="77777777" w:rsidR="0047009E" w:rsidRPr="00D41AAC" w:rsidRDefault="0047009E" w:rsidP="0047009E">
            <w:pPr>
              <w:spacing w:before="120" w:after="120"/>
              <w:rPr>
                <w:rFonts w:ascii="Arial" w:hAnsi="Arial" w:cs="Arial"/>
                <w:sz w:val="20"/>
                <w:szCs w:val="20"/>
              </w:rPr>
            </w:pPr>
            <w:r w:rsidRPr="00D41AAC">
              <w:rPr>
                <w:rFonts w:ascii="Arial" w:hAnsi="Arial" w:cs="Arial"/>
                <w:sz w:val="20"/>
                <w:szCs w:val="20"/>
              </w:rPr>
              <w:t>18.P (new rule)</w:t>
            </w:r>
          </w:p>
        </w:tc>
        <w:tc>
          <w:tcPr>
            <w:tcW w:w="70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552EFE" w14:textId="5D0083D2" w:rsidR="0047009E" w:rsidRPr="00D41AAC" w:rsidRDefault="0047009E" w:rsidP="0047009E">
            <w:pPr>
              <w:autoSpaceDE w:val="0"/>
              <w:autoSpaceDN w:val="0"/>
              <w:adjustRightInd w:val="0"/>
              <w:spacing w:after="0"/>
              <w:rPr>
                <w:rFonts w:ascii="Arial" w:hAnsi="Arial" w:cs="Arial"/>
                <w:i/>
                <w:iCs/>
                <w:color w:val="FF0000"/>
                <w:sz w:val="20"/>
                <w:szCs w:val="20"/>
                <w:u w:val="single"/>
              </w:rPr>
            </w:pPr>
            <w:r w:rsidRPr="00D41AAC">
              <w:rPr>
                <w:rFonts w:ascii="Arial" w:hAnsi="Arial" w:cs="Arial"/>
                <w:i/>
                <w:iCs/>
                <w:color w:val="FF0000"/>
                <w:sz w:val="20"/>
                <w:szCs w:val="20"/>
                <w:u w:val="single"/>
              </w:rPr>
              <w:t xml:space="preserve">If a Club wishes to cancel a Player’s registration within the Competition, it must make a request via </w:t>
            </w:r>
            <w:r w:rsidRPr="00EC04A3">
              <w:rPr>
                <w:rFonts w:ascii="Arial" w:hAnsi="Arial" w:cs="Arial"/>
                <w:i/>
                <w:iCs/>
                <w:color w:val="FF0000"/>
                <w:sz w:val="20"/>
                <w:szCs w:val="20"/>
                <w:u w:val="single"/>
              </w:rPr>
              <w:t>The FA’s electronic player registration system</w:t>
            </w:r>
            <w:r w:rsidRPr="00D41AAC">
              <w:rPr>
                <w:rFonts w:ascii="Arial" w:hAnsi="Arial" w:cs="Arial"/>
                <w:i/>
                <w:iCs/>
                <w:color w:val="FF0000"/>
                <w:sz w:val="20"/>
                <w:szCs w:val="20"/>
                <w:u w:val="single"/>
              </w:rPr>
              <w:t xml:space="preserve"> giving the reasons for the request. The Competition may either approve or decline the request.</w:t>
            </w:r>
          </w:p>
          <w:p w14:paraId="3AF87F12" w14:textId="77777777" w:rsidR="0047009E" w:rsidRPr="00D41AAC" w:rsidRDefault="0047009E" w:rsidP="0047009E">
            <w:pPr>
              <w:autoSpaceDE w:val="0"/>
              <w:autoSpaceDN w:val="0"/>
              <w:adjustRightInd w:val="0"/>
              <w:spacing w:after="0"/>
              <w:rPr>
                <w:rFonts w:ascii="Arial" w:hAnsi="Arial" w:cs="Arial"/>
                <w:i/>
                <w:iCs/>
                <w:color w:val="FF0000"/>
                <w:sz w:val="20"/>
                <w:szCs w:val="20"/>
                <w:u w:val="single"/>
              </w:rPr>
            </w:pPr>
          </w:p>
          <w:p w14:paraId="34B4507A" w14:textId="6A2FA33D" w:rsidR="0047009E" w:rsidRPr="00D41AAC" w:rsidRDefault="0047009E" w:rsidP="0047009E">
            <w:pPr>
              <w:autoSpaceDE w:val="0"/>
              <w:autoSpaceDN w:val="0"/>
              <w:adjustRightInd w:val="0"/>
              <w:spacing w:after="0" w:line="240" w:lineRule="auto"/>
              <w:rPr>
                <w:rFonts w:ascii="Arial" w:hAnsi="Arial" w:cs="Arial"/>
                <w:sz w:val="20"/>
                <w:szCs w:val="20"/>
              </w:rPr>
            </w:pPr>
            <w:r w:rsidRPr="00D41AAC">
              <w:rPr>
                <w:rFonts w:ascii="Arial" w:hAnsi="Arial" w:cs="Arial"/>
                <w:i/>
                <w:iCs/>
                <w:color w:val="FF0000"/>
                <w:sz w:val="20"/>
                <w:szCs w:val="20"/>
                <w:u w:val="single"/>
              </w:rPr>
              <w:t xml:space="preserve">If a Player’s registration is </w:t>
            </w:r>
            <w:proofErr w:type="gramStart"/>
            <w:r w:rsidRPr="00D41AAC">
              <w:rPr>
                <w:rFonts w:ascii="Arial" w:hAnsi="Arial" w:cs="Arial"/>
                <w:i/>
                <w:iCs/>
                <w:color w:val="FF0000"/>
                <w:sz w:val="20"/>
                <w:szCs w:val="20"/>
                <w:u w:val="single"/>
              </w:rPr>
              <w:t>cancelled</w:t>
            </w:r>
            <w:proofErr w:type="gramEnd"/>
            <w:r w:rsidRPr="00D41AAC">
              <w:rPr>
                <w:rFonts w:ascii="Arial" w:hAnsi="Arial" w:cs="Arial"/>
                <w:i/>
                <w:iCs/>
                <w:color w:val="FF0000"/>
                <w:sz w:val="20"/>
                <w:szCs w:val="20"/>
                <w:u w:val="single"/>
              </w:rPr>
              <w:t xml:space="preserve"> he/she will not be eligible to play in the Competition for a period of [x] days from the date of cancellation.</w:t>
            </w:r>
          </w:p>
        </w:tc>
        <w:tc>
          <w:tcPr>
            <w:tcW w:w="4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4801DEF" w14:textId="5F8FDABF" w:rsidR="0047009E" w:rsidRPr="00D41AAC" w:rsidRDefault="0047009E" w:rsidP="0047009E">
            <w:pPr>
              <w:rPr>
                <w:rFonts w:ascii="Arial" w:hAnsi="Arial" w:cs="Arial"/>
                <w:sz w:val="20"/>
                <w:szCs w:val="20"/>
              </w:rPr>
            </w:pPr>
            <w:r w:rsidRPr="00D41AAC">
              <w:rPr>
                <w:rFonts w:ascii="Arial" w:hAnsi="Arial" w:cs="Arial"/>
                <w:sz w:val="20"/>
                <w:szCs w:val="20"/>
              </w:rPr>
              <w:t>This reflects the ability of a Club to cancel a Player’s registration via The FA’s electronic systems subject to the consent of the Competition. Competitions may specify their own timeframe for a Player whose registration has been cancelled to re-register.</w:t>
            </w:r>
          </w:p>
        </w:tc>
      </w:tr>
      <w:tr w:rsidR="00B97644" w:rsidRPr="00D41AAC" w14:paraId="0D106855" w14:textId="77777777" w:rsidTr="0000286A">
        <w:tc>
          <w:tcPr>
            <w:tcW w:w="678" w:type="dxa"/>
            <w:tcBorders>
              <w:top w:val="single" w:sz="8" w:space="0" w:color="auto"/>
              <w:left w:val="single" w:sz="8" w:space="0" w:color="auto"/>
              <w:bottom w:val="single" w:sz="8" w:space="0" w:color="auto"/>
              <w:right w:val="single" w:sz="8" w:space="0" w:color="auto"/>
            </w:tcBorders>
            <w:shd w:val="clear" w:color="auto" w:fill="auto"/>
          </w:tcPr>
          <w:p w14:paraId="6ED78595" w14:textId="77777777" w:rsidR="00B97644" w:rsidRPr="00D41AAC" w:rsidRDefault="00B97644" w:rsidP="00B97644">
            <w:pPr>
              <w:pStyle w:val="ListParagraph"/>
              <w:numPr>
                <w:ilvl w:val="0"/>
                <w:numId w:val="6"/>
              </w:numPr>
              <w:spacing w:before="120" w:after="120"/>
              <w:rPr>
                <w:rFonts w:ascii="Arial" w:hAnsi="Arial" w:cs="Arial"/>
                <w:sz w:val="20"/>
                <w:szCs w:val="20"/>
              </w:rPr>
            </w:pPr>
          </w:p>
        </w:tc>
        <w:tc>
          <w:tcPr>
            <w:tcW w:w="16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D2CA7A7" w14:textId="77777777" w:rsidR="00B97644" w:rsidRPr="00D41AAC" w:rsidRDefault="00B97644" w:rsidP="0000286A">
            <w:pPr>
              <w:spacing w:before="120" w:after="120"/>
              <w:rPr>
                <w:rFonts w:ascii="Arial" w:hAnsi="Arial" w:cs="Arial"/>
                <w:sz w:val="20"/>
                <w:szCs w:val="20"/>
              </w:rPr>
            </w:pPr>
            <w:r w:rsidRPr="00D41AAC">
              <w:rPr>
                <w:rFonts w:ascii="Arial" w:hAnsi="Arial" w:cs="Arial"/>
                <w:sz w:val="20"/>
                <w:szCs w:val="20"/>
              </w:rPr>
              <w:t>20.A</w:t>
            </w:r>
          </w:p>
        </w:tc>
        <w:tc>
          <w:tcPr>
            <w:tcW w:w="70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AB41E41" w14:textId="161F6890" w:rsidR="00322B54" w:rsidRPr="00D41AAC" w:rsidRDefault="00322B54" w:rsidP="00322B54">
            <w:pPr>
              <w:autoSpaceDE w:val="0"/>
              <w:autoSpaceDN w:val="0"/>
              <w:adjustRightInd w:val="0"/>
              <w:spacing w:after="0" w:line="240" w:lineRule="auto"/>
              <w:rPr>
                <w:rFonts w:ascii="Arial" w:hAnsi="Arial" w:cs="Arial"/>
                <w:sz w:val="20"/>
                <w:szCs w:val="20"/>
              </w:rPr>
            </w:pPr>
            <w:r w:rsidRPr="00D41AAC">
              <w:rPr>
                <w:rFonts w:ascii="Arial" w:hAnsi="Arial" w:cs="Arial"/>
                <w:sz w:val="20"/>
                <w:szCs w:val="20"/>
              </w:rPr>
              <w:t xml:space="preserve">All Competition Matches shall be played in accordance with the Laws of the Game as determined by the International Football Association Board or, for Mini-Soccer, and 9v9 football, the Rules as set down by </w:t>
            </w:r>
            <w:proofErr w:type="gramStart"/>
            <w:r w:rsidRPr="00D41AAC">
              <w:rPr>
                <w:rFonts w:ascii="Arial" w:hAnsi="Arial" w:cs="Arial"/>
                <w:sz w:val="20"/>
                <w:szCs w:val="20"/>
              </w:rPr>
              <w:t>The</w:t>
            </w:r>
            <w:proofErr w:type="gramEnd"/>
            <w:r w:rsidRPr="00D41AAC">
              <w:rPr>
                <w:rFonts w:ascii="Arial" w:hAnsi="Arial" w:cs="Arial"/>
                <w:sz w:val="20"/>
                <w:szCs w:val="20"/>
              </w:rPr>
              <w:t xml:space="preserve"> FA.</w:t>
            </w:r>
          </w:p>
          <w:p w14:paraId="4DFB17F4" w14:textId="77777777" w:rsidR="00322B54" w:rsidRPr="00D41AAC" w:rsidRDefault="00322B54" w:rsidP="00322B54">
            <w:pPr>
              <w:autoSpaceDE w:val="0"/>
              <w:autoSpaceDN w:val="0"/>
              <w:adjustRightInd w:val="0"/>
              <w:spacing w:after="0" w:line="240" w:lineRule="auto"/>
              <w:rPr>
                <w:rFonts w:ascii="Arial" w:hAnsi="Arial" w:cs="Arial"/>
                <w:sz w:val="20"/>
                <w:szCs w:val="20"/>
              </w:rPr>
            </w:pPr>
          </w:p>
          <w:p w14:paraId="5AF95E2B" w14:textId="34D2DBF6" w:rsidR="00322B54" w:rsidRPr="00D41AAC" w:rsidRDefault="00322B54" w:rsidP="00322B54">
            <w:pPr>
              <w:autoSpaceDE w:val="0"/>
              <w:autoSpaceDN w:val="0"/>
              <w:adjustRightInd w:val="0"/>
              <w:spacing w:after="0" w:line="240" w:lineRule="auto"/>
              <w:rPr>
                <w:rFonts w:ascii="Arial" w:hAnsi="Arial" w:cs="Arial"/>
                <w:sz w:val="20"/>
                <w:szCs w:val="20"/>
              </w:rPr>
            </w:pPr>
            <w:r w:rsidRPr="00D41AAC">
              <w:rPr>
                <w:rFonts w:ascii="Arial" w:hAnsi="Arial" w:cs="Arial"/>
                <w:sz w:val="20"/>
                <w:szCs w:val="20"/>
              </w:rPr>
              <w:t xml:space="preserve">Clubs must take all reasonable precautions to keep their Grounds in a playable condition. All Competition Matches shall be played on pitches deemed suitable by the Management Committee. If through any fault of the home Team a Competition Match </w:t>
            </w:r>
            <w:proofErr w:type="gramStart"/>
            <w:r w:rsidRPr="00D41AAC">
              <w:rPr>
                <w:rFonts w:ascii="Arial" w:hAnsi="Arial" w:cs="Arial"/>
                <w:sz w:val="20"/>
                <w:szCs w:val="20"/>
              </w:rPr>
              <w:t>has to</w:t>
            </w:r>
            <w:proofErr w:type="gramEnd"/>
            <w:r w:rsidRPr="00D41AAC">
              <w:rPr>
                <w:rFonts w:ascii="Arial" w:hAnsi="Arial" w:cs="Arial"/>
                <w:sz w:val="20"/>
                <w:szCs w:val="20"/>
              </w:rPr>
              <w:t xml:space="preserve"> be replayed, the Management Committee shall have power to order the venue to be changed.</w:t>
            </w:r>
          </w:p>
          <w:p w14:paraId="184D2A8F" w14:textId="77777777" w:rsidR="00322B54" w:rsidRPr="00D41AAC" w:rsidRDefault="00322B54" w:rsidP="00322B54">
            <w:pPr>
              <w:autoSpaceDE w:val="0"/>
              <w:autoSpaceDN w:val="0"/>
              <w:adjustRightInd w:val="0"/>
              <w:spacing w:after="0" w:line="240" w:lineRule="auto"/>
              <w:rPr>
                <w:rFonts w:ascii="Arial" w:hAnsi="Arial" w:cs="Arial"/>
                <w:sz w:val="20"/>
                <w:szCs w:val="20"/>
              </w:rPr>
            </w:pPr>
          </w:p>
          <w:p w14:paraId="2B9E9132" w14:textId="636680A5" w:rsidR="00322B54" w:rsidRPr="00D41AAC" w:rsidRDefault="00322B54" w:rsidP="00322B54">
            <w:pPr>
              <w:autoSpaceDE w:val="0"/>
              <w:autoSpaceDN w:val="0"/>
              <w:adjustRightInd w:val="0"/>
              <w:spacing w:after="0" w:line="240" w:lineRule="auto"/>
              <w:rPr>
                <w:rFonts w:ascii="Arial" w:hAnsi="Arial" w:cs="Arial"/>
                <w:sz w:val="20"/>
                <w:szCs w:val="20"/>
              </w:rPr>
            </w:pPr>
            <w:r w:rsidRPr="00D41AAC">
              <w:rPr>
                <w:rFonts w:ascii="Arial" w:hAnsi="Arial" w:cs="Arial"/>
                <w:sz w:val="20"/>
                <w:szCs w:val="20"/>
              </w:rPr>
              <w:t>The Management Committee shall have power to decide whether a pitch and/or facilities are suitable for Competition Matches and to order the Club concerned to play its Competition Matches on another ground.</w:t>
            </w:r>
          </w:p>
          <w:p w14:paraId="6E622BD4" w14:textId="77777777" w:rsidR="00322B54" w:rsidRPr="00D41AAC" w:rsidRDefault="00322B54" w:rsidP="00322B54">
            <w:pPr>
              <w:autoSpaceDE w:val="0"/>
              <w:autoSpaceDN w:val="0"/>
              <w:adjustRightInd w:val="0"/>
              <w:spacing w:after="0" w:line="240" w:lineRule="auto"/>
              <w:rPr>
                <w:rFonts w:ascii="Arial" w:hAnsi="Arial" w:cs="Arial"/>
                <w:sz w:val="20"/>
                <w:szCs w:val="20"/>
              </w:rPr>
            </w:pPr>
          </w:p>
          <w:p w14:paraId="7D34E6CE" w14:textId="473867D0" w:rsidR="00322B54" w:rsidRPr="00D41AAC" w:rsidRDefault="00322B54" w:rsidP="00322B54">
            <w:pPr>
              <w:autoSpaceDE w:val="0"/>
              <w:autoSpaceDN w:val="0"/>
              <w:adjustRightInd w:val="0"/>
              <w:spacing w:after="0" w:line="240" w:lineRule="auto"/>
              <w:rPr>
                <w:rFonts w:ascii="Arial" w:hAnsi="Arial" w:cs="Arial"/>
                <w:sz w:val="20"/>
                <w:szCs w:val="20"/>
              </w:rPr>
            </w:pPr>
            <w:r w:rsidRPr="00D41AAC">
              <w:rPr>
                <w:rFonts w:ascii="Arial" w:hAnsi="Arial" w:cs="Arial"/>
                <w:sz w:val="20"/>
                <w:szCs w:val="20"/>
              </w:rPr>
              <w:t xml:space="preserve">Football Turf Pitches (3G) are allowed in this Competition provided they meet the required performance standards and are listed on the FA’s Register of Football Turf Pitches. All Football Turf Pitches used must be tested (by a FIFA accredited test institute) every three years and the results passed to </w:t>
            </w:r>
            <w:proofErr w:type="gramStart"/>
            <w:r w:rsidRPr="00D41AAC">
              <w:rPr>
                <w:rFonts w:ascii="Arial" w:hAnsi="Arial" w:cs="Arial"/>
                <w:sz w:val="20"/>
                <w:szCs w:val="20"/>
              </w:rPr>
              <w:t>The</w:t>
            </w:r>
            <w:proofErr w:type="gramEnd"/>
            <w:r w:rsidRPr="00D41AAC">
              <w:rPr>
                <w:rFonts w:ascii="Arial" w:hAnsi="Arial" w:cs="Arial"/>
                <w:sz w:val="20"/>
                <w:szCs w:val="20"/>
              </w:rPr>
              <w:t xml:space="preserve"> FA. The FA will give a decision on the suitability for use and add the pitch to the Register.</w:t>
            </w:r>
          </w:p>
          <w:p w14:paraId="59F383E2" w14:textId="77777777" w:rsidR="00322B54" w:rsidRPr="00D41AAC" w:rsidRDefault="00322B54" w:rsidP="00322B54">
            <w:pPr>
              <w:autoSpaceDE w:val="0"/>
              <w:autoSpaceDN w:val="0"/>
              <w:adjustRightInd w:val="0"/>
              <w:spacing w:after="0" w:line="240" w:lineRule="auto"/>
              <w:rPr>
                <w:rFonts w:ascii="Arial" w:hAnsi="Arial" w:cs="Arial"/>
                <w:sz w:val="20"/>
                <w:szCs w:val="20"/>
              </w:rPr>
            </w:pPr>
          </w:p>
          <w:p w14:paraId="71875D27" w14:textId="77777777" w:rsidR="00322B54" w:rsidRPr="00D41AAC" w:rsidRDefault="00322B54" w:rsidP="00322B54">
            <w:pPr>
              <w:autoSpaceDE w:val="0"/>
              <w:autoSpaceDN w:val="0"/>
              <w:adjustRightInd w:val="0"/>
              <w:spacing w:after="0" w:line="240" w:lineRule="auto"/>
              <w:rPr>
                <w:rFonts w:ascii="Arial" w:hAnsi="Arial" w:cs="Arial"/>
                <w:sz w:val="20"/>
                <w:szCs w:val="20"/>
              </w:rPr>
            </w:pPr>
            <w:r w:rsidRPr="00D41AAC">
              <w:rPr>
                <w:rFonts w:ascii="Arial" w:hAnsi="Arial" w:cs="Arial"/>
                <w:sz w:val="20"/>
                <w:szCs w:val="20"/>
              </w:rPr>
              <w:t>The home Club is also responsible for advising Participants of footwear requirements when confirming match arrangements in accordance with Rule 20(C).</w:t>
            </w:r>
          </w:p>
          <w:p w14:paraId="0F506452" w14:textId="77777777" w:rsidR="00322B54" w:rsidRPr="00D41AAC" w:rsidRDefault="00322B54" w:rsidP="00322B54">
            <w:pPr>
              <w:autoSpaceDE w:val="0"/>
              <w:autoSpaceDN w:val="0"/>
              <w:adjustRightInd w:val="0"/>
              <w:spacing w:after="0" w:line="240" w:lineRule="auto"/>
              <w:rPr>
                <w:rFonts w:ascii="Arial" w:hAnsi="Arial" w:cs="Arial"/>
                <w:sz w:val="20"/>
                <w:szCs w:val="20"/>
              </w:rPr>
            </w:pPr>
          </w:p>
          <w:p w14:paraId="1FDFD709" w14:textId="499CD9BD" w:rsidR="00322B54" w:rsidRPr="00D41AAC" w:rsidRDefault="008F09F8" w:rsidP="00322B54">
            <w:pPr>
              <w:autoSpaceDE w:val="0"/>
              <w:autoSpaceDN w:val="0"/>
              <w:adjustRightInd w:val="0"/>
              <w:spacing w:after="0" w:line="240" w:lineRule="auto"/>
              <w:rPr>
                <w:rFonts w:ascii="Arial" w:hAnsi="Arial" w:cs="Arial"/>
                <w:sz w:val="20"/>
                <w:szCs w:val="20"/>
              </w:rPr>
            </w:pPr>
            <w:r w:rsidRPr="00D41AAC">
              <w:rPr>
                <w:rFonts w:ascii="Arial" w:hAnsi="Arial" w:cs="Arial"/>
                <w:color w:val="FF0000"/>
                <w:u w:val="single"/>
              </w:rPr>
              <w:t>Overhead netting is allowed for 5v5 and 7v7 mini soccer if the overhead netting height is at a minimum of 6m.</w:t>
            </w:r>
          </w:p>
          <w:p w14:paraId="0268C51B" w14:textId="2C37ED07" w:rsidR="008F09F8" w:rsidRPr="00D41AAC" w:rsidRDefault="008F09F8" w:rsidP="00322B54">
            <w:pPr>
              <w:autoSpaceDE w:val="0"/>
              <w:autoSpaceDN w:val="0"/>
              <w:adjustRightInd w:val="0"/>
              <w:spacing w:after="0" w:line="240" w:lineRule="auto"/>
              <w:rPr>
                <w:rFonts w:ascii="Arial" w:hAnsi="Arial" w:cs="Arial"/>
                <w:sz w:val="20"/>
                <w:szCs w:val="20"/>
              </w:rPr>
            </w:pPr>
          </w:p>
          <w:p w14:paraId="502ED250" w14:textId="77777777" w:rsidR="008F09F8" w:rsidRPr="00D41AAC" w:rsidRDefault="008F09F8" w:rsidP="008F09F8">
            <w:pPr>
              <w:rPr>
                <w:rFonts w:ascii="Arial" w:hAnsi="Arial" w:cs="Arial"/>
                <w:color w:val="FF0000"/>
                <w:u w:val="single"/>
              </w:rPr>
            </w:pPr>
            <w:r w:rsidRPr="00D41AAC">
              <w:rPr>
                <w:rFonts w:ascii="Arial" w:hAnsi="Arial" w:cs="Arial"/>
                <w:color w:val="FF0000"/>
                <w:u w:val="single"/>
              </w:rPr>
              <w:lastRenderedPageBreak/>
              <w:t>No overhead netting is allowed for 9v9 and 11v11 affiliated matches.</w:t>
            </w:r>
          </w:p>
          <w:p w14:paraId="421A9E1A" w14:textId="17DC05D5" w:rsidR="008F09F8" w:rsidRPr="00D41AAC" w:rsidRDefault="008F09F8" w:rsidP="00322B54">
            <w:pPr>
              <w:autoSpaceDE w:val="0"/>
              <w:autoSpaceDN w:val="0"/>
              <w:adjustRightInd w:val="0"/>
              <w:spacing w:after="0" w:line="240" w:lineRule="auto"/>
              <w:rPr>
                <w:rFonts w:ascii="Arial" w:hAnsi="Arial" w:cs="Arial"/>
                <w:sz w:val="20"/>
                <w:szCs w:val="20"/>
              </w:rPr>
            </w:pPr>
            <w:r w:rsidRPr="00D41AAC">
              <w:rPr>
                <w:rFonts w:ascii="Arial" w:hAnsi="Arial" w:cs="Arial"/>
                <w:color w:val="FF0000"/>
                <w:u w:val="single"/>
              </w:rPr>
              <w:t>Overhead wires used to support pitch divider netting are ideally removed for affiliated matches but if they cannot be removed then discretion is given to the match official to restart the match in accordance with the laws of the game.</w:t>
            </w:r>
          </w:p>
          <w:p w14:paraId="15289BB2" w14:textId="1C345CFB" w:rsidR="00322B54" w:rsidRPr="00D41AAC" w:rsidRDefault="00322B54" w:rsidP="00322B54">
            <w:pPr>
              <w:autoSpaceDE w:val="0"/>
              <w:autoSpaceDN w:val="0"/>
              <w:adjustRightInd w:val="0"/>
              <w:spacing w:after="0" w:line="240" w:lineRule="auto"/>
              <w:rPr>
                <w:rFonts w:ascii="Arial" w:hAnsi="Arial" w:cs="Arial"/>
                <w:sz w:val="20"/>
                <w:szCs w:val="20"/>
              </w:rPr>
            </w:pPr>
          </w:p>
        </w:tc>
        <w:tc>
          <w:tcPr>
            <w:tcW w:w="45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1E9AFF7" w14:textId="25F3D286" w:rsidR="00B97644" w:rsidRPr="00D41AAC" w:rsidRDefault="008F09F8" w:rsidP="0000286A">
            <w:pPr>
              <w:rPr>
                <w:rFonts w:ascii="Arial" w:hAnsi="Arial" w:cs="Arial"/>
                <w:sz w:val="20"/>
                <w:szCs w:val="20"/>
              </w:rPr>
            </w:pPr>
            <w:r w:rsidRPr="00D41AAC">
              <w:rPr>
                <w:rFonts w:ascii="Arial" w:hAnsi="Arial" w:cs="Arial"/>
                <w:sz w:val="20"/>
                <w:szCs w:val="20"/>
              </w:rPr>
              <w:lastRenderedPageBreak/>
              <w:t>This amendment clarifies when overhead netting can be used and the approach to be taken with respect to pitch divider wires.</w:t>
            </w:r>
            <w:r w:rsidR="0047009E" w:rsidRPr="00D41AAC">
              <w:rPr>
                <w:rFonts w:ascii="Arial" w:hAnsi="Arial" w:cs="Arial"/>
                <w:sz w:val="20"/>
                <w:szCs w:val="20"/>
              </w:rPr>
              <w:t xml:space="preserve"> It follows recommendations made by the FA Facilities Expert Advisory Group.</w:t>
            </w:r>
          </w:p>
        </w:tc>
      </w:tr>
    </w:tbl>
    <w:p w14:paraId="5D340DF2" w14:textId="77777777" w:rsidR="00B97644" w:rsidRPr="00D41AAC" w:rsidRDefault="00B97644" w:rsidP="00B97644">
      <w:pPr>
        <w:rPr>
          <w:rFonts w:ascii="Arial" w:hAnsi="Arial" w:cs="Arial"/>
          <w:sz w:val="20"/>
          <w:szCs w:val="20"/>
        </w:rPr>
      </w:pPr>
    </w:p>
    <w:p w14:paraId="436B7539" w14:textId="6FFBDF91" w:rsidR="009805B0" w:rsidRPr="00D41AAC" w:rsidRDefault="009805B0" w:rsidP="009805B0">
      <w:pPr>
        <w:rPr>
          <w:rFonts w:ascii="Arial" w:hAnsi="Arial" w:cs="Arial"/>
          <w:sz w:val="20"/>
          <w:szCs w:val="20"/>
        </w:rPr>
      </w:pPr>
    </w:p>
    <w:p w14:paraId="4A63567A" w14:textId="77777777" w:rsidR="00115C92" w:rsidRPr="00D41AAC" w:rsidRDefault="00550323">
      <w:pPr>
        <w:rPr>
          <w:rFonts w:ascii="Arial" w:hAnsi="Arial" w:cs="Arial"/>
        </w:rPr>
      </w:pPr>
    </w:p>
    <w:sectPr w:rsidR="00115C92" w:rsidRPr="00D41AAC" w:rsidSect="009805B0">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F7E46" w14:textId="77777777" w:rsidR="00550323" w:rsidRDefault="00550323" w:rsidP="00E75CE1">
      <w:pPr>
        <w:spacing w:after="0" w:line="240" w:lineRule="auto"/>
      </w:pPr>
      <w:r>
        <w:separator/>
      </w:r>
    </w:p>
  </w:endnote>
  <w:endnote w:type="continuationSeparator" w:id="0">
    <w:p w14:paraId="1D945DA8" w14:textId="77777777" w:rsidR="00550323" w:rsidRDefault="00550323" w:rsidP="00E75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S Jack">
    <w:altName w:val="Calibri"/>
    <w:panose1 w:val="02000503000000020004"/>
    <w:charset w:val="00"/>
    <w:family w:val="modern"/>
    <w:notTrueType/>
    <w:pitch w:val="variable"/>
    <w:sig w:usb0="A00000AF" w:usb1="4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4284490"/>
      <w:docPartObj>
        <w:docPartGallery w:val="Page Numbers (Bottom of Page)"/>
        <w:docPartUnique/>
      </w:docPartObj>
    </w:sdtPr>
    <w:sdtEndPr>
      <w:rPr>
        <w:noProof/>
      </w:rPr>
    </w:sdtEndPr>
    <w:sdtContent>
      <w:p w14:paraId="77B061BF" w14:textId="3371A728" w:rsidR="00E75CE1" w:rsidRDefault="00E75CE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46B4A6" w14:textId="77777777" w:rsidR="00E75CE1" w:rsidRDefault="00E75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4D0CC" w14:textId="77777777" w:rsidR="00550323" w:rsidRDefault="00550323" w:rsidP="00E75CE1">
      <w:pPr>
        <w:spacing w:after="0" w:line="240" w:lineRule="auto"/>
      </w:pPr>
      <w:r>
        <w:separator/>
      </w:r>
    </w:p>
  </w:footnote>
  <w:footnote w:type="continuationSeparator" w:id="0">
    <w:p w14:paraId="75AE7137" w14:textId="77777777" w:rsidR="00550323" w:rsidRDefault="00550323" w:rsidP="00E75C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1033B"/>
    <w:multiLevelType w:val="hybridMultilevel"/>
    <w:tmpl w:val="D05C0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F412CE"/>
    <w:multiLevelType w:val="hybridMultilevel"/>
    <w:tmpl w:val="79FA0A2E"/>
    <w:lvl w:ilvl="0" w:tplc="907C4AF8">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B42390"/>
    <w:multiLevelType w:val="hybridMultilevel"/>
    <w:tmpl w:val="92BE01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186827"/>
    <w:multiLevelType w:val="hybridMultilevel"/>
    <w:tmpl w:val="41DAD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530E6A"/>
    <w:multiLevelType w:val="hybridMultilevel"/>
    <w:tmpl w:val="D05C0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A71B91"/>
    <w:multiLevelType w:val="hybridMultilevel"/>
    <w:tmpl w:val="BA8872BC"/>
    <w:lvl w:ilvl="0" w:tplc="0B96D6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F67EEE"/>
    <w:multiLevelType w:val="hybridMultilevel"/>
    <w:tmpl w:val="618EE21A"/>
    <w:lvl w:ilvl="0" w:tplc="E0280D58">
      <w:start w:val="18"/>
      <w:numFmt w:val="bullet"/>
      <w:lvlText w:val="-"/>
      <w:lvlJc w:val="left"/>
      <w:pPr>
        <w:ind w:left="1080" w:hanging="360"/>
      </w:pPr>
      <w:rPr>
        <w:rFonts w:ascii="FS Jack" w:eastAsiaTheme="minorHAnsi" w:hAnsi="FS Jack"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B0"/>
    <w:rsid w:val="001A7761"/>
    <w:rsid w:val="00205E4C"/>
    <w:rsid w:val="00266901"/>
    <w:rsid w:val="002741D6"/>
    <w:rsid w:val="002A3EF5"/>
    <w:rsid w:val="002D1863"/>
    <w:rsid w:val="00322B54"/>
    <w:rsid w:val="003B733C"/>
    <w:rsid w:val="0047009E"/>
    <w:rsid w:val="00550323"/>
    <w:rsid w:val="00591B93"/>
    <w:rsid w:val="00591DCB"/>
    <w:rsid w:val="00652A9F"/>
    <w:rsid w:val="00670C19"/>
    <w:rsid w:val="007C4D73"/>
    <w:rsid w:val="008F09F8"/>
    <w:rsid w:val="009805B0"/>
    <w:rsid w:val="009E2BCF"/>
    <w:rsid w:val="00A17F95"/>
    <w:rsid w:val="00A50CD2"/>
    <w:rsid w:val="00AA75DE"/>
    <w:rsid w:val="00B73AC6"/>
    <w:rsid w:val="00B97644"/>
    <w:rsid w:val="00BA5C94"/>
    <w:rsid w:val="00BF5A02"/>
    <w:rsid w:val="00CC53C9"/>
    <w:rsid w:val="00CF2621"/>
    <w:rsid w:val="00D41AAC"/>
    <w:rsid w:val="00E424B3"/>
    <w:rsid w:val="00E75CE1"/>
    <w:rsid w:val="00EA0924"/>
    <w:rsid w:val="00EC04A3"/>
    <w:rsid w:val="00F956D8"/>
    <w:rsid w:val="00F97EE9"/>
    <w:rsid w:val="00FE4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B2D95"/>
  <w15:chartTrackingRefBased/>
  <w15:docId w15:val="{BA841569-5559-4FEE-A0D1-08CB7045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5B0"/>
    <w:pPr>
      <w:spacing w:after="200" w:line="276" w:lineRule="auto"/>
    </w:pPr>
  </w:style>
  <w:style w:type="paragraph" w:styleId="Heading1">
    <w:name w:val="heading 1"/>
    <w:basedOn w:val="ListParagraph"/>
    <w:link w:val="Heading1Char"/>
    <w:uiPriority w:val="9"/>
    <w:qFormat/>
    <w:rsid w:val="009805B0"/>
    <w:pPr>
      <w:numPr>
        <w:numId w:val="1"/>
      </w:numPr>
      <w:outlineLvl w:val="0"/>
    </w:pPr>
    <w:rPr>
      <w:rFonts w:ascii="FS Jack" w:hAnsi="FS Jack"/>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05B0"/>
    <w:rPr>
      <w:rFonts w:ascii="FS Jack" w:hAnsi="FS Jack"/>
      <w:b/>
      <w:bCs/>
      <w:sz w:val="20"/>
      <w:szCs w:val="20"/>
    </w:rPr>
  </w:style>
  <w:style w:type="paragraph" w:styleId="ListParagraph">
    <w:name w:val="List Paragraph"/>
    <w:basedOn w:val="Normal"/>
    <w:uiPriority w:val="34"/>
    <w:qFormat/>
    <w:rsid w:val="009805B0"/>
    <w:pPr>
      <w:ind w:left="720"/>
      <w:contextualSpacing/>
    </w:pPr>
  </w:style>
  <w:style w:type="paragraph" w:styleId="Header">
    <w:name w:val="header"/>
    <w:basedOn w:val="Normal"/>
    <w:link w:val="HeaderChar"/>
    <w:uiPriority w:val="99"/>
    <w:unhideWhenUsed/>
    <w:rsid w:val="00E75C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5CE1"/>
  </w:style>
  <w:style w:type="paragraph" w:styleId="Footer">
    <w:name w:val="footer"/>
    <w:basedOn w:val="Normal"/>
    <w:link w:val="FooterChar"/>
    <w:uiPriority w:val="99"/>
    <w:unhideWhenUsed/>
    <w:rsid w:val="00E75C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1095</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Faulkner</dc:creator>
  <cp:keywords/>
  <dc:description/>
  <cp:lastModifiedBy>Nathan Batchelor</cp:lastModifiedBy>
  <cp:revision>3</cp:revision>
  <dcterms:created xsi:type="dcterms:W3CDTF">2022-04-11T08:32:00Z</dcterms:created>
  <dcterms:modified xsi:type="dcterms:W3CDTF">2022-04-11T08:33:00Z</dcterms:modified>
</cp:coreProperties>
</file>